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b/>
          <w:sz w:val="36"/>
          <w:szCs w:val="36"/>
          <w:lang w:val="ru-RU"/>
        </w:rPr>
      </w:pPr>
      <w:bookmarkStart w:id="0" w:name="_GoBack"/>
      <w:bookmarkEnd w:id="0"/>
      <w:r>
        <w:rPr>
          <w:rFonts w:hint="eastAsia" w:ascii="宋体" w:hAnsi="宋体" w:eastAsia="宋体"/>
          <w:b/>
          <w:sz w:val="36"/>
          <w:szCs w:val="36"/>
          <w:lang w:val="ru-RU"/>
        </w:rPr>
        <w:t>全国计算机技术与软件专业技术资格（水平）考试</w:t>
      </w:r>
    </w:p>
    <w:p>
      <w:pPr>
        <w:spacing w:line="360" w:lineRule="auto"/>
        <w:rPr>
          <w:rFonts w:ascii="宋体" w:hAnsi="宋体" w:eastAsia="宋体"/>
          <w:b/>
          <w:sz w:val="28"/>
          <w:szCs w:val="28"/>
        </w:rPr>
      </w:pPr>
    </w:p>
    <w:p>
      <w:pPr>
        <w:spacing w:line="360" w:lineRule="auto"/>
        <w:jc w:val="center"/>
        <w:rPr>
          <w:rFonts w:ascii="宋体" w:hAnsi="宋体" w:eastAsia="宋体"/>
          <w:b/>
          <w:sz w:val="28"/>
          <w:szCs w:val="28"/>
        </w:rPr>
      </w:pPr>
      <w:r>
        <w:rPr>
          <w:rFonts w:hint="eastAsia" w:ascii="宋体" w:hAnsi="宋体" w:eastAsia="宋体"/>
          <w:b/>
          <w:sz w:val="32"/>
          <w:szCs w:val="32"/>
        </w:rPr>
        <w:t>2017年上半年 信息系统项目管理师 上午试卷</w:t>
      </w:r>
      <w:r>
        <w:rPr>
          <w:rFonts w:ascii="宋体" w:hAnsi="宋体" w:eastAsia="宋体"/>
          <w:b/>
          <w:sz w:val="28"/>
          <w:szCs w:val="28"/>
        </w:rPr>
        <w:cr/>
      </w:r>
    </w:p>
    <w:p>
      <w:pPr>
        <w:spacing w:line="360" w:lineRule="auto"/>
        <w:jc w:val="center"/>
        <w:rPr>
          <w:rFonts w:ascii="宋体" w:hAnsi="宋体" w:eastAsia="宋体"/>
          <w:sz w:val="28"/>
          <w:szCs w:val="28"/>
        </w:rPr>
      </w:pPr>
      <w:r>
        <w:rPr>
          <w:rFonts w:hint="eastAsia" w:ascii="宋体" w:hAnsi="宋体" w:eastAsia="宋体"/>
          <w:sz w:val="28"/>
          <w:szCs w:val="28"/>
        </w:rPr>
        <w:t>（考试时间 9 : 00～11 : 30 共 150 分钟）</w:t>
      </w:r>
    </w:p>
    <w:p>
      <w:pPr>
        <w:spacing w:line="360" w:lineRule="auto"/>
        <w:jc w:val="center"/>
        <w:rPr>
          <w:rFonts w:ascii="宋体" w:hAnsi="宋体" w:eastAsia="宋体"/>
          <w:b/>
          <w:sz w:val="28"/>
          <w:szCs w:val="28"/>
        </w:rPr>
      </w:pPr>
    </w:p>
    <w:tbl>
      <w:tblPr>
        <w:tblStyle w:val="6"/>
        <w:tblW w:w="4536"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6" w:type="dxa"/>
          </w:tcPr>
          <w:p>
            <w:pPr>
              <w:spacing w:line="360" w:lineRule="auto"/>
              <w:jc w:val="center"/>
              <w:rPr>
                <w:rFonts w:ascii="宋体" w:hAnsi="宋体" w:eastAsia="宋体"/>
                <w:b/>
                <w:sz w:val="28"/>
                <w:szCs w:val="28"/>
              </w:rPr>
            </w:pPr>
            <w:r>
              <w:rPr>
                <w:rFonts w:hint="eastAsia" w:ascii="宋体" w:hAnsi="宋体" w:eastAsia="宋体"/>
                <w:b/>
                <w:sz w:val="28"/>
                <w:szCs w:val="28"/>
              </w:rPr>
              <w:t>请按下述要求正确填写答题卡</w:t>
            </w:r>
          </w:p>
        </w:tc>
      </w:tr>
    </w:tbl>
    <w:p>
      <w:pPr>
        <w:spacing w:line="360" w:lineRule="auto"/>
        <w:rPr>
          <w:rFonts w:ascii="宋体" w:hAnsi="宋体" w:eastAsia="宋体"/>
          <w:b/>
          <w:sz w:val="28"/>
          <w:szCs w:val="28"/>
        </w:rPr>
      </w:pPr>
    </w:p>
    <w:p>
      <w:pPr>
        <w:spacing w:line="360" w:lineRule="auto"/>
        <w:ind w:firstLine="420"/>
        <w:rPr>
          <w:rFonts w:ascii="宋体" w:hAnsi="宋体" w:eastAsia="宋体"/>
          <w:sz w:val="24"/>
          <w:szCs w:val="24"/>
        </w:rPr>
      </w:pPr>
      <w:r>
        <w:rPr>
          <w:rFonts w:hint="eastAsia" w:ascii="宋体" w:hAnsi="宋体" w:eastAsia="宋体"/>
          <w:sz w:val="24"/>
          <w:szCs w:val="24"/>
        </w:rPr>
        <w:t>1. 在答题卡的指定位置上正确写入你的姓名和准考证号，并用正规 2B 铅笔在你写入的准考证号下填涂准考证号。</w:t>
      </w:r>
    </w:p>
    <w:p>
      <w:pPr>
        <w:spacing w:line="360" w:lineRule="auto"/>
        <w:ind w:firstLine="420"/>
        <w:rPr>
          <w:rFonts w:ascii="宋体" w:hAnsi="宋体" w:eastAsia="宋体"/>
          <w:sz w:val="24"/>
          <w:szCs w:val="24"/>
        </w:rPr>
      </w:pPr>
      <w:r>
        <w:rPr>
          <w:rFonts w:hint="eastAsia" w:ascii="宋体" w:hAnsi="宋体" w:eastAsia="宋体"/>
          <w:sz w:val="24"/>
          <w:szCs w:val="24"/>
        </w:rPr>
        <w:t>2. 本试卷的试题中共有 75 个空格，需要全部解答，每个空格 1 分，满分 75 分。</w:t>
      </w:r>
    </w:p>
    <w:p>
      <w:pPr>
        <w:spacing w:line="360" w:lineRule="auto"/>
        <w:ind w:firstLine="420"/>
        <w:rPr>
          <w:rFonts w:ascii="宋体" w:hAnsi="宋体" w:eastAsia="宋体"/>
          <w:sz w:val="24"/>
          <w:szCs w:val="24"/>
        </w:rPr>
      </w:pPr>
      <w:r>
        <w:rPr>
          <w:rFonts w:hint="eastAsia" w:ascii="宋体" w:hAnsi="宋体" w:eastAsia="宋体"/>
          <w:sz w:val="24"/>
          <w:szCs w:val="24"/>
        </w:rPr>
        <w:t>3. 每个空格对应一个序号，有 A、B、C、D 四个选项，请选择一个最恰当的选项作为解答，在答题卡相应序号下填涂该选项。</w:t>
      </w:r>
    </w:p>
    <w:p>
      <w:pPr>
        <w:spacing w:line="360" w:lineRule="auto"/>
        <w:ind w:firstLine="420"/>
        <w:rPr>
          <w:rFonts w:ascii="宋体" w:hAnsi="宋体" w:eastAsia="宋体"/>
          <w:sz w:val="24"/>
          <w:szCs w:val="24"/>
        </w:rPr>
      </w:pPr>
      <w:r>
        <w:rPr>
          <w:rFonts w:hint="eastAsia" w:ascii="宋体" w:hAnsi="宋体" w:eastAsia="宋体"/>
          <w:sz w:val="24"/>
          <w:szCs w:val="24"/>
        </w:rPr>
        <w:t>4. 解答前务必阅读例题和答题卡上的例题填涂样式及填涂注意事项。解答时用正规 2B 铅笔正确填涂选项，如需修改，请用橡皮擦干净，否则会导致不能正确评分。</w:t>
      </w:r>
    </w:p>
    <w:p>
      <w:pPr>
        <w:spacing w:line="360" w:lineRule="auto"/>
        <w:rPr>
          <w:rFonts w:ascii="宋体" w:hAnsi="宋体" w:eastAsia="宋体"/>
          <w:sz w:val="24"/>
          <w:szCs w:val="24"/>
        </w:rPr>
      </w:pPr>
    </w:p>
    <w:p>
      <w:pPr>
        <w:tabs>
          <w:tab w:val="center" w:pos="4153"/>
        </w:tabs>
        <w:spacing w:line="360" w:lineRule="auto"/>
        <w:rPr>
          <w:rFonts w:ascii="宋体" w:hAnsi="宋体" w:eastAsia="宋体"/>
          <w:sz w:val="24"/>
          <w:szCs w:val="24"/>
        </w:rPr>
      </w:pPr>
      <w:r>
        <w:rPr>
          <w:rFonts w:hint="eastAsia" w:ascii="宋体" w:hAnsi="宋体" w:eastAsia="宋体"/>
          <w:sz w:val="24"/>
          <w:szCs w:val="24"/>
        </w:rPr>
        <w:t>例题</w:t>
      </w:r>
      <w:r>
        <w:rPr>
          <w:rFonts w:hint="eastAsia" w:ascii="宋体" w:hAnsi="宋体" w:eastAsia="宋体"/>
          <w:sz w:val="24"/>
          <w:szCs w:val="24"/>
        </w:rPr>
        <w:tab/>
      </w:r>
    </w:p>
    <w:p>
      <w:pPr>
        <w:spacing w:line="360" w:lineRule="auto"/>
        <w:ind w:firstLine="420"/>
        <w:rPr>
          <w:rFonts w:ascii="宋体" w:hAnsi="宋体" w:eastAsia="宋体"/>
          <w:sz w:val="24"/>
          <w:szCs w:val="24"/>
        </w:rPr>
      </w:pPr>
      <w:r>
        <w:rPr>
          <w:rFonts w:hint="eastAsia" w:ascii="宋体" w:hAnsi="宋体" w:eastAsia="宋体"/>
          <w:sz w:val="24"/>
          <w:szCs w:val="24"/>
        </w:rPr>
        <w:t>●2017年上半年全国计算机技术与软件专业技术资格（水平）考试日期是</w:t>
      </w:r>
      <w:r>
        <w:rPr>
          <w:rFonts w:hint="eastAsia" w:ascii="宋体" w:hAnsi="宋体" w:eastAsia="宋体"/>
          <w:sz w:val="24"/>
          <w:szCs w:val="24"/>
          <w:u w:val="single"/>
        </w:rPr>
        <w:t>（88）</w:t>
      </w:r>
      <w:r>
        <w:rPr>
          <w:rFonts w:hint="eastAsia" w:ascii="宋体" w:hAnsi="宋体" w:eastAsia="宋体"/>
          <w:sz w:val="24"/>
          <w:szCs w:val="24"/>
        </w:rPr>
        <w:t xml:space="preserve"> 月 </w:t>
      </w:r>
      <w:r>
        <w:rPr>
          <w:rFonts w:hint="eastAsia" w:ascii="宋体" w:hAnsi="宋体" w:eastAsia="宋体"/>
          <w:sz w:val="24"/>
          <w:szCs w:val="24"/>
          <w:u w:val="single"/>
        </w:rPr>
        <w:t>（89）</w:t>
      </w:r>
      <w:r>
        <w:rPr>
          <w:rFonts w:hint="eastAsia" w:ascii="宋体" w:hAnsi="宋体" w:eastAsia="宋体"/>
          <w:sz w:val="24"/>
          <w:szCs w:val="24"/>
        </w:rPr>
        <w:t xml:space="preserve"> 日。</w:t>
      </w:r>
    </w:p>
    <w:p>
      <w:pPr>
        <w:spacing w:line="360" w:lineRule="auto"/>
        <w:ind w:firstLine="420"/>
        <w:rPr>
          <w:rFonts w:ascii="宋体" w:hAnsi="宋体" w:eastAsia="宋体"/>
          <w:sz w:val="24"/>
          <w:szCs w:val="24"/>
        </w:rPr>
      </w:pPr>
      <w:r>
        <w:rPr>
          <w:rFonts w:hint="eastAsia" w:ascii="宋体" w:hAnsi="宋体" w:eastAsia="宋体"/>
          <w:sz w:val="24"/>
          <w:szCs w:val="24"/>
        </w:rPr>
        <w:t>(88</w:t>
      </w:r>
      <w:r>
        <w:rPr>
          <w:rFonts w:ascii="宋体" w:hAnsi="宋体" w:eastAsia="宋体"/>
          <w:sz w:val="24"/>
          <w:szCs w:val="24"/>
        </w:rPr>
        <w:t>）</w:t>
      </w:r>
      <w:r>
        <w:rPr>
          <w:rFonts w:hint="eastAsia" w:ascii="宋体" w:hAnsi="宋体" w:eastAsia="宋体"/>
          <w:sz w:val="24"/>
          <w:szCs w:val="24"/>
        </w:rPr>
        <w:t xml:space="preserve">A. 3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 xml:space="preserve"> B. 4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 xml:space="preserve">C. 5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D. 6</w:t>
      </w:r>
    </w:p>
    <w:p>
      <w:pPr>
        <w:spacing w:line="360" w:lineRule="auto"/>
        <w:ind w:firstLine="420"/>
        <w:rPr>
          <w:rFonts w:ascii="宋体" w:hAnsi="宋体" w:eastAsia="宋体"/>
          <w:sz w:val="24"/>
          <w:szCs w:val="24"/>
        </w:rPr>
      </w:pPr>
      <w:r>
        <w:rPr>
          <w:rFonts w:hint="eastAsia" w:ascii="宋体" w:hAnsi="宋体" w:eastAsia="宋体"/>
          <w:sz w:val="24"/>
          <w:szCs w:val="24"/>
        </w:rPr>
        <w:t>(89)A. 20</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 xml:space="preserve"> B. 21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 xml:space="preserve">C. 22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D. 23</w:t>
      </w:r>
    </w:p>
    <w:p>
      <w:pPr>
        <w:spacing w:line="360" w:lineRule="auto"/>
        <w:ind w:firstLine="420"/>
        <w:rPr>
          <w:rFonts w:ascii="宋体" w:hAnsi="宋体" w:eastAsia="宋体"/>
          <w:sz w:val="24"/>
          <w:szCs w:val="24"/>
        </w:rPr>
      </w:pPr>
      <w:r>
        <w:rPr>
          <w:rFonts w:hint="eastAsia" w:ascii="宋体" w:hAnsi="宋体" w:eastAsia="宋体"/>
          <w:sz w:val="24"/>
          <w:szCs w:val="24"/>
        </w:rPr>
        <w:t>因为考试日期是“5 月 20 日”，故（88）选 C，（89）选 A，应在答题卡序号 88 下对 C 填涂，在序号 89 下对 A 填涂（参看答题卡）。</w:t>
      </w:r>
    </w:p>
    <w:p>
      <w:pPr>
        <w:spacing w:line="360" w:lineRule="auto"/>
        <w:ind w:firstLine="420"/>
        <w:rPr>
          <w:rFonts w:ascii="宋体" w:hAnsi="宋体" w:eastAsia="宋体"/>
          <w:sz w:val="24"/>
          <w:szCs w:val="24"/>
        </w:rPr>
      </w:pPr>
    </w:p>
    <w:p>
      <w:pPr>
        <w:spacing w:line="360" w:lineRule="auto"/>
        <w:ind w:firstLine="420"/>
        <w:rPr>
          <w:rFonts w:ascii="宋体" w:hAnsi="宋体" w:eastAsia="宋体"/>
          <w:sz w:val="24"/>
          <w:szCs w:val="24"/>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（1）</w:t>
      </w:r>
      <w:r>
        <w:rPr>
          <w:rFonts w:hint="eastAsia" w:ascii="宋体" w:hAnsi="宋体" w:eastAsia="宋体"/>
          <w:szCs w:val="21"/>
        </w:rPr>
        <w:t>是物联网应用的重要基础，是两化融合的重要技术之一。</w:t>
      </w:r>
    </w:p>
    <w:p>
      <w:pPr>
        <w:spacing w:line="360" w:lineRule="auto"/>
        <w:ind w:firstLine="420"/>
        <w:rPr>
          <w:rFonts w:ascii="宋体" w:hAnsi="宋体" w:eastAsia="宋体"/>
          <w:szCs w:val="21"/>
        </w:rPr>
      </w:pPr>
      <w:r>
        <w:rPr>
          <w:rFonts w:hint="eastAsia" w:ascii="宋体" w:hAnsi="宋体" w:eastAsia="宋体"/>
          <w:szCs w:val="21"/>
        </w:rPr>
        <w:t>(1)A.遥感和传感技术</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B.智能化技术</w:t>
      </w:r>
      <w:r>
        <w:rPr>
          <w:rFonts w:hint="eastAsia" w:ascii="宋体" w:hAnsi="宋体" w:eastAsia="宋体"/>
          <w:szCs w:val="21"/>
        </w:rPr>
        <w:tab/>
      </w:r>
      <w:r>
        <w:rPr>
          <w:rFonts w:hint="eastAsia" w:ascii="宋体" w:hAnsi="宋体" w:eastAsia="宋体"/>
          <w:szCs w:val="21"/>
        </w:rPr>
        <w:t>C.虚拟计算技术</w:t>
      </w:r>
      <w:r>
        <w:rPr>
          <w:rFonts w:hint="eastAsia" w:ascii="宋体" w:hAnsi="宋体" w:eastAsia="宋体"/>
          <w:szCs w:val="21"/>
        </w:rPr>
        <w:tab/>
      </w:r>
      <w:r>
        <w:rPr>
          <w:rFonts w:hint="eastAsia" w:ascii="宋体" w:hAnsi="宋体" w:eastAsia="宋体"/>
          <w:szCs w:val="21"/>
        </w:rPr>
        <w:t xml:space="preserve"> D.集成化和平台化</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两化深度融合已经成为我国工业经济转型和发展的重要举措之一。对两化融合的含义理解正确的是：</w:t>
      </w:r>
      <w:r>
        <w:rPr>
          <w:rFonts w:hint="eastAsia" w:ascii="宋体" w:hAnsi="宋体" w:eastAsia="宋体"/>
          <w:szCs w:val="21"/>
          <w:u w:val="single"/>
        </w:rPr>
        <w:t>（2）</w:t>
      </w:r>
      <w:r>
        <w:rPr>
          <w:rFonts w:hint="eastAsia" w:ascii="宋体" w:hAnsi="宋体" w:eastAsia="宋体"/>
          <w:szCs w:val="21"/>
        </w:rPr>
        <w:t>。</w:t>
      </w:r>
      <w:r>
        <w:rPr>
          <w:rFonts w:hint="eastAsia" w:ascii="宋体" w:hAnsi="宋体" w:eastAsia="宋体"/>
          <w:szCs w:val="21"/>
        </w:rPr>
        <w:tab/>
      </w:r>
    </w:p>
    <w:p>
      <w:pPr>
        <w:spacing w:line="360" w:lineRule="auto"/>
        <w:ind w:firstLine="420"/>
        <w:rPr>
          <w:rFonts w:ascii="宋体" w:hAnsi="宋体" w:eastAsia="宋体"/>
          <w:szCs w:val="21"/>
        </w:rPr>
      </w:pPr>
      <w:r>
        <w:rPr>
          <w:rFonts w:hint="eastAsia" w:ascii="宋体" w:hAnsi="宋体" w:eastAsia="宋体"/>
          <w:szCs w:val="21"/>
        </w:rPr>
        <w:t>(2) A.工业化与现代化深度融合</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B.信息化与现代化深度融合</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C.工业化与信息化深度融合</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D.信息化与社会化深度融合</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某大型种植企业今年要建设一个构建在公有云上的企业招投标信息系统，项目经理称现在正在进行软件采购，按照信息系统的生命周期5阶段划分法，当前处于</w:t>
      </w:r>
      <w:r>
        <w:rPr>
          <w:rFonts w:hint="eastAsia" w:ascii="宋体" w:hAnsi="宋体" w:eastAsia="宋体"/>
          <w:szCs w:val="21"/>
          <w:u w:val="single"/>
        </w:rPr>
        <w:t>（3）</w:t>
      </w:r>
      <w:r>
        <w:rPr>
          <w:rFonts w:hint="eastAsia" w:ascii="宋体" w:hAnsi="宋体" w:eastAsia="宋体"/>
          <w:szCs w:val="21"/>
        </w:rPr>
        <w:t>阶段。</w:t>
      </w:r>
    </w:p>
    <w:p>
      <w:pPr>
        <w:spacing w:line="360" w:lineRule="auto"/>
        <w:ind w:firstLine="420"/>
        <w:rPr>
          <w:rFonts w:ascii="宋体" w:hAnsi="宋体" w:eastAsia="宋体"/>
          <w:szCs w:val="21"/>
        </w:rPr>
      </w:pPr>
      <w:r>
        <w:rPr>
          <w:rFonts w:hint="eastAsia" w:ascii="宋体" w:hAnsi="宋体" w:eastAsia="宋体"/>
          <w:szCs w:val="21"/>
        </w:rPr>
        <w:t>(3)A.系统规划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B.系统分析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C.系统设计</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D.系统实施</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商业智能将企业中现有的数据转化为知识，帮助企业做出明智的业务经营决策，包括数据预处理、建立数据模型、数据分析及数据展现4个阶段；其主要应用的3个关键技术是</w:t>
      </w:r>
      <w:r>
        <w:rPr>
          <w:rFonts w:hint="eastAsia" w:ascii="宋体" w:hAnsi="宋体" w:eastAsia="宋体"/>
          <w:szCs w:val="21"/>
          <w:u w:val="single"/>
        </w:rPr>
        <w:t>（4）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(4) A.数据仓库/OLAP/数据挖掘</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B.ETL/OLAP/数据展现</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C.数据仓库/OLTP/OLAP</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D.数据集市/数据挖掘/数据质量标准</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区块链是一种按照时间顺序将数据区块以顺序相连的方式组合成的一种链式数据结构，并以密码学方式保证的不可篡改和不可伪造的分布式账本。主要解决交易的信任和安全问题，最初是作为</w:t>
      </w:r>
      <w:r>
        <w:rPr>
          <w:rFonts w:hint="eastAsia" w:ascii="宋体" w:hAnsi="宋体" w:eastAsia="宋体"/>
          <w:szCs w:val="21"/>
          <w:u w:val="single"/>
        </w:rPr>
        <w:t>（5）</w:t>
      </w:r>
      <w:r>
        <w:rPr>
          <w:rFonts w:hint="eastAsia" w:ascii="宋体" w:hAnsi="宋体" w:eastAsia="宋体"/>
          <w:szCs w:val="21"/>
        </w:rPr>
        <w:t>的底层技术出现的。</w:t>
      </w:r>
    </w:p>
    <w:p>
      <w:pPr>
        <w:spacing w:line="360" w:lineRule="auto"/>
        <w:ind w:firstLine="420"/>
        <w:rPr>
          <w:rFonts w:ascii="宋体" w:hAnsi="宋体" w:eastAsia="宋体"/>
          <w:szCs w:val="21"/>
        </w:rPr>
      </w:pPr>
      <w:r>
        <w:rPr>
          <w:rFonts w:hint="eastAsia" w:ascii="宋体" w:hAnsi="宋体" w:eastAsia="宋体"/>
          <w:szCs w:val="21"/>
        </w:rPr>
        <w:t>(5)A.电子商务</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B.证券交易</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C.比特币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D.物联网 </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人工智能（Artificial Intelligence，简称AI），是研究、开发用于模拟、延伸和扩展人的智能的理论、方法、技术及应用系统的一门新的技术科学。近年在技术上取得了长足的进步，其主要研究方向不包含</w:t>
      </w:r>
      <w:r>
        <w:rPr>
          <w:rFonts w:hint="eastAsia" w:ascii="宋体" w:hAnsi="宋体" w:eastAsia="宋体"/>
          <w:szCs w:val="21"/>
          <w:u w:val="single"/>
        </w:rPr>
        <w:t>（6）</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(6)A.人机对弈</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B.人脸识别</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C.自动驾驶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D.3D打印</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研究软件架构的根本目的是解决软件的复用、质量和维护问题，软件架构设计师是软件开发过程中关键的一步，因此需要对其进行评估，在这一活动中，评估人员关注的是系统的</w:t>
      </w:r>
      <w:r>
        <w:rPr>
          <w:rFonts w:hint="eastAsia" w:ascii="宋体" w:hAnsi="宋体" w:eastAsia="宋体"/>
          <w:szCs w:val="21"/>
          <w:u w:val="single"/>
        </w:rPr>
        <w:t>（7）</w:t>
      </w:r>
      <w:r>
        <w:rPr>
          <w:rFonts w:hint="eastAsia" w:ascii="宋体" w:hAnsi="宋体" w:eastAsia="宋体"/>
          <w:szCs w:val="21"/>
        </w:rPr>
        <w:t>属性。</w:t>
      </w:r>
    </w:p>
    <w:p>
      <w:pPr>
        <w:spacing w:line="360" w:lineRule="auto"/>
        <w:ind w:firstLine="420"/>
        <w:rPr>
          <w:rFonts w:ascii="宋体" w:hAnsi="宋体" w:eastAsia="宋体"/>
          <w:szCs w:val="21"/>
        </w:rPr>
      </w:pPr>
      <w:r>
        <w:rPr>
          <w:rFonts w:hint="eastAsia" w:ascii="宋体" w:hAnsi="宋体" w:eastAsia="宋体"/>
          <w:szCs w:val="21"/>
        </w:rPr>
        <w:t>(7)A.功能</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B.性能</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D.安全</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通常软件的质量管理可以通过质量工具解决，在新七种工具中</w:t>
      </w:r>
      <w:r>
        <w:rPr>
          <w:rFonts w:hint="eastAsia" w:ascii="宋体" w:hAnsi="宋体" w:eastAsia="宋体"/>
          <w:szCs w:val="21"/>
          <w:u w:val="single"/>
        </w:rPr>
        <w:t>（8）</w:t>
      </w:r>
      <w:r>
        <w:rPr>
          <w:rFonts w:hint="eastAsia" w:ascii="宋体" w:hAnsi="宋体" w:eastAsia="宋体"/>
          <w:szCs w:val="21"/>
        </w:rPr>
        <w:t>是用于理解一个目标与达成此目标的步骤之间的关系，该工具能帮助团队预测一部分可能破坏目标实现的中间环节，因此有助于制订应急计划。</w:t>
      </w:r>
    </w:p>
    <w:p>
      <w:pPr>
        <w:spacing w:line="360" w:lineRule="auto"/>
        <w:ind w:firstLine="420"/>
        <w:rPr>
          <w:rFonts w:ascii="宋体" w:hAnsi="宋体" w:eastAsia="宋体"/>
          <w:szCs w:val="21"/>
        </w:rPr>
      </w:pPr>
      <w:r>
        <w:rPr>
          <w:rFonts w:hint="eastAsia" w:ascii="宋体" w:hAnsi="宋体" w:eastAsia="宋体"/>
          <w:szCs w:val="21"/>
        </w:rPr>
        <w:t>(8)A.过程决策程序图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B.关联图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C.因果图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D.流程图</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以下关于质量保证的叙述中，不正确的是:</w:t>
      </w:r>
      <w:r>
        <w:rPr>
          <w:rFonts w:hint="eastAsia" w:ascii="宋体" w:hAnsi="宋体" w:eastAsia="宋体"/>
          <w:szCs w:val="21"/>
          <w:u w:val="single"/>
        </w:rPr>
        <w:t>（9）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(9) A.实施质量保证是确保采用合理的质量标准和操作性定义的过程</w:t>
      </w:r>
    </w:p>
    <w:p>
      <w:pPr>
        <w:spacing w:line="360" w:lineRule="auto"/>
        <w:ind w:left="420" w:firstLine="420"/>
        <w:rPr>
          <w:rFonts w:ascii="宋体" w:hAnsi="宋体" w:eastAsia="宋体"/>
          <w:szCs w:val="21"/>
        </w:rPr>
      </w:pPr>
      <w:r>
        <w:rPr>
          <w:rFonts w:hint="eastAsia" w:ascii="宋体" w:hAnsi="宋体" w:eastAsia="宋体"/>
          <w:szCs w:val="21"/>
        </w:rPr>
        <w:t>B.实施质量保证是通过执行产品检查并发现缺陷来实现的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C.质量测量指标是质量保证的输入</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D.质量保证活动可由第三方团队进行监督，适当时提供服务支持</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某软件企业为了及时、准确地获得某软件产品配置项的当前状态，了解软件开发活动的进展状况，要求项目组出具配置状态报告，该报告内容应包括：</w:t>
      </w:r>
      <w:r>
        <w:rPr>
          <w:rFonts w:hint="eastAsia" w:ascii="宋体" w:hAnsi="宋体" w:eastAsia="宋体"/>
          <w:szCs w:val="21"/>
          <w:u w:val="single"/>
        </w:rPr>
        <w:t>（10）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①各变更请求概要：变更请求号、申请日期、申请人、状态、发布版本、变更结束日期</w:t>
      </w:r>
    </w:p>
    <w:p>
      <w:pPr>
        <w:spacing w:line="360" w:lineRule="auto"/>
        <w:ind w:firstLine="420"/>
        <w:rPr>
          <w:rFonts w:ascii="宋体" w:hAnsi="宋体" w:eastAsia="宋体"/>
          <w:szCs w:val="21"/>
        </w:rPr>
      </w:pPr>
      <w:r>
        <w:rPr>
          <w:rFonts w:hint="eastAsia" w:ascii="宋体" w:hAnsi="宋体" w:eastAsia="宋体"/>
          <w:szCs w:val="21"/>
        </w:rPr>
        <w:t>②基线库状态：库标识、至某日预计库内配置项数、实际配置项数、与前版本差异描述</w:t>
      </w:r>
    </w:p>
    <w:p>
      <w:pPr>
        <w:spacing w:line="360" w:lineRule="auto"/>
        <w:ind w:firstLine="420"/>
        <w:rPr>
          <w:rFonts w:ascii="宋体" w:hAnsi="宋体" w:eastAsia="宋体"/>
          <w:szCs w:val="21"/>
        </w:rPr>
      </w:pPr>
      <w:r>
        <w:rPr>
          <w:rFonts w:hint="eastAsia" w:ascii="宋体" w:hAnsi="宋体" w:eastAsia="宋体"/>
          <w:szCs w:val="21"/>
        </w:rPr>
        <w:t>③发布信息：发布版本、计划发布时间、实际发布时间、说明</w:t>
      </w:r>
    </w:p>
    <w:p>
      <w:pPr>
        <w:spacing w:line="360" w:lineRule="auto"/>
        <w:ind w:firstLine="420"/>
        <w:rPr>
          <w:rFonts w:ascii="宋体" w:hAnsi="宋体" w:eastAsia="宋体"/>
          <w:szCs w:val="21"/>
        </w:rPr>
      </w:pPr>
      <w:r>
        <w:rPr>
          <w:rFonts w:hint="eastAsia" w:ascii="宋体" w:hAnsi="宋体" w:eastAsia="宋体"/>
          <w:szCs w:val="21"/>
        </w:rPr>
        <w:t>④备份信息：备份日期、介质、备份存放位置</w:t>
      </w:r>
    </w:p>
    <w:p>
      <w:pPr>
        <w:spacing w:line="360" w:lineRule="auto"/>
        <w:ind w:firstLine="420"/>
        <w:rPr>
          <w:rFonts w:ascii="宋体" w:hAnsi="宋体" w:eastAsia="宋体"/>
          <w:szCs w:val="21"/>
        </w:rPr>
      </w:pPr>
      <w:r>
        <w:rPr>
          <w:rFonts w:hint="eastAsia" w:ascii="宋体" w:hAnsi="宋体" w:eastAsia="宋体"/>
          <w:szCs w:val="21"/>
        </w:rPr>
        <w:t>⑤配置管理工具状态</w:t>
      </w:r>
    </w:p>
    <w:p>
      <w:pPr>
        <w:spacing w:line="360" w:lineRule="auto"/>
        <w:ind w:firstLine="420"/>
        <w:rPr>
          <w:rFonts w:ascii="宋体" w:hAnsi="宋体" w:eastAsia="宋体"/>
          <w:szCs w:val="21"/>
        </w:rPr>
      </w:pPr>
      <w:r>
        <w:rPr>
          <w:rFonts w:hint="eastAsia" w:ascii="宋体" w:hAnsi="宋体" w:eastAsia="宋体"/>
          <w:szCs w:val="21"/>
        </w:rPr>
        <w:t>⑥设备故障信息：故障编号、设备编号、申请日期、申请人、故障描述、状态。</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(10)A.①②③⑤</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B.②③④⑥</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C.①②③④</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D.②③④⑤</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关于企业应用集成（EAI）技术，描述不正确的是:</w:t>
      </w:r>
      <w:r>
        <w:rPr>
          <w:rFonts w:hint="eastAsia" w:ascii="宋体" w:hAnsi="宋体" w:eastAsia="宋体"/>
          <w:szCs w:val="21"/>
          <w:u w:val="single"/>
        </w:rPr>
        <w:t>（11）</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(11)A.EAI可以实现表示集成、数据集成、控制集成、应用集成等</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B.表示集成和数据集成是白盒集成，控制集成是黑盒集成</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C.EAI技术适用于大多数实施电子商务的企业以及企业之间的应用集成</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D.在做数据集成之前必须首先对数据进行标识并编成目录</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依据标准 GB/T 11457-2006《信息技术 软件工程术语》，</w:t>
      </w:r>
      <w:r>
        <w:rPr>
          <w:rFonts w:hint="eastAsia" w:ascii="宋体" w:hAnsi="宋体" w:eastAsia="宋体"/>
          <w:szCs w:val="21"/>
          <w:u w:val="single"/>
        </w:rPr>
        <w:t>（12）</w:t>
      </w:r>
      <w:r>
        <w:rPr>
          <w:rFonts w:hint="eastAsia" w:ascii="宋体" w:hAnsi="宋体" w:eastAsia="宋体"/>
          <w:szCs w:val="21"/>
        </w:rPr>
        <w:t>是忽略系统或部件的内部机制只集中于响应所选择的输入和执行条件产生的输出的一种测试，是有助于评价系统或部分与规定的功能需求遵循性的测试。</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(12)A.结构测试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B.白盒测试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C.功能测试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D.性能测试</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依据标准 GB/T 16260.1-2006《软件工程 产品质量 第1部分 质量模型》定义的外部和内部质量的质量模型，可将软件质量划分为</w:t>
      </w:r>
      <w:r>
        <w:rPr>
          <w:rFonts w:hint="eastAsia" w:ascii="宋体" w:hAnsi="宋体" w:eastAsia="宋体"/>
          <w:szCs w:val="21"/>
          <w:u w:val="single"/>
        </w:rPr>
        <w:t>（13）</w:t>
      </w:r>
      <w:r>
        <w:rPr>
          <w:rFonts w:hint="eastAsia" w:ascii="宋体" w:hAnsi="宋体" w:eastAsia="宋体"/>
          <w:szCs w:val="21"/>
        </w:rPr>
        <w:t>个特性。</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(13)A.三</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C.五</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D.六</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GB/T 8566-2007《信息技术 软件生存周期过程》标准为软件生存周期过程建立了一个公共库框架，其中定义了三类过程，</w:t>
      </w:r>
      <w:r>
        <w:rPr>
          <w:rFonts w:hint="eastAsia" w:ascii="宋体" w:hAnsi="宋体" w:eastAsia="宋体"/>
          <w:szCs w:val="21"/>
          <w:u w:val="single"/>
        </w:rPr>
        <w:t>（14）</w:t>
      </w:r>
      <w:r>
        <w:rPr>
          <w:rFonts w:hint="eastAsia" w:ascii="宋体" w:hAnsi="宋体" w:eastAsia="宋体"/>
          <w:szCs w:val="21"/>
        </w:rPr>
        <w:t>不属于GB/T 8566-2007定义的过程类别。</w:t>
      </w:r>
    </w:p>
    <w:p>
      <w:pPr>
        <w:spacing w:line="360" w:lineRule="auto"/>
        <w:ind w:firstLine="420"/>
        <w:rPr>
          <w:rFonts w:ascii="宋体" w:hAnsi="宋体" w:eastAsia="宋体"/>
          <w:szCs w:val="21"/>
        </w:rPr>
      </w:pPr>
      <w:r>
        <w:rPr>
          <w:rFonts w:hint="eastAsia" w:ascii="宋体" w:hAnsi="宋体" w:eastAsia="宋体"/>
          <w:szCs w:val="21"/>
        </w:rPr>
        <w:t>(14)A.主要过程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B.支持过程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C.组织过程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D.工程过程</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GB/T 22240-2008《信息安全技术 信息系统安全等级保护定级指南》标准将信息系统的安全保护等级分为五级。“信息系统受到破坏后，会对社会秩序和公共利益造成严重损害，或者对国家安全造成损害”是</w:t>
      </w:r>
      <w:r>
        <w:rPr>
          <w:rFonts w:hint="eastAsia" w:ascii="宋体" w:hAnsi="宋体" w:eastAsia="宋体"/>
          <w:szCs w:val="21"/>
          <w:u w:val="single"/>
        </w:rPr>
        <w:t>（15）</w:t>
      </w:r>
      <w:r>
        <w:rPr>
          <w:rFonts w:hint="eastAsia" w:ascii="宋体" w:hAnsi="宋体" w:eastAsia="宋体"/>
          <w:szCs w:val="21"/>
        </w:rPr>
        <w:t>的特征。</w:t>
      </w:r>
    </w:p>
    <w:p>
      <w:pPr>
        <w:spacing w:line="360" w:lineRule="auto"/>
        <w:ind w:firstLine="420"/>
        <w:rPr>
          <w:rFonts w:ascii="宋体" w:hAnsi="宋体" w:eastAsia="宋体"/>
          <w:szCs w:val="21"/>
        </w:rPr>
      </w:pPr>
      <w:r>
        <w:rPr>
          <w:rFonts w:hint="eastAsia" w:ascii="宋体" w:hAnsi="宋体" w:eastAsia="宋体"/>
          <w:szCs w:val="21"/>
        </w:rPr>
        <w:t>(15)A.第二级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B.第三级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C.第四级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D.第五级</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针对信息系统，安全可以划分为四个层次，其中不包括</w:t>
      </w:r>
      <w:r>
        <w:rPr>
          <w:rFonts w:hint="eastAsia" w:ascii="宋体" w:hAnsi="宋体" w:eastAsia="宋体"/>
          <w:szCs w:val="21"/>
          <w:u w:val="single"/>
        </w:rPr>
        <w:t>（16）</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(16)A.设备安全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B.人员安全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C.内容安全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D.行为安全</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以下网络安全防御技术中，</w:t>
      </w:r>
      <w:r>
        <w:rPr>
          <w:rFonts w:hint="eastAsia" w:ascii="宋体" w:hAnsi="宋体" w:eastAsia="宋体"/>
          <w:szCs w:val="21"/>
          <w:u w:val="single"/>
        </w:rPr>
        <w:t>（17）</w:t>
      </w:r>
      <w:r>
        <w:rPr>
          <w:rFonts w:hint="eastAsia" w:ascii="宋体" w:hAnsi="宋体" w:eastAsia="宋体"/>
          <w:szCs w:val="21"/>
        </w:rPr>
        <w:t>是一种较早使用、实用性很强的技术，它通过逻辑隔离外部网络与受保护的内部网络的方式，使得本地系统免于受到威胁。</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(17)A.防火墙技术</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B.入侵检测与防护技术</w:t>
      </w:r>
      <w:r>
        <w:rPr>
          <w:rFonts w:hint="eastAsia" w:ascii="宋体" w:hAnsi="宋体" w:eastAsia="宋体"/>
          <w:szCs w:val="21"/>
        </w:rPr>
        <w:tab/>
      </w:r>
      <w:r>
        <w:rPr>
          <w:rFonts w:hint="eastAsia" w:ascii="宋体" w:hAnsi="宋体" w:eastAsia="宋体"/>
          <w:szCs w:val="21"/>
        </w:rPr>
        <w:t>C.VPN技术</w:t>
      </w:r>
      <w:r>
        <w:rPr>
          <w:rFonts w:hint="eastAsia" w:ascii="宋体" w:hAnsi="宋体" w:eastAsia="宋体"/>
          <w:szCs w:val="21"/>
        </w:rPr>
        <w:tab/>
      </w:r>
      <w:r>
        <w:rPr>
          <w:rFonts w:hint="eastAsia" w:ascii="宋体" w:hAnsi="宋体" w:eastAsia="宋体"/>
          <w:szCs w:val="21"/>
        </w:rPr>
        <w:t>D.网络蜜罐技术</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按照行为方式，可以将针对操作系统的安全威胁划分为：切断、截取、篡改、伪造四种。其中</w:t>
      </w:r>
      <w:r>
        <w:rPr>
          <w:rFonts w:hint="eastAsia" w:ascii="宋体" w:hAnsi="宋体" w:eastAsia="宋体"/>
          <w:szCs w:val="21"/>
          <w:u w:val="single"/>
        </w:rPr>
        <w:t>（18）</w:t>
      </w:r>
      <w:r>
        <w:rPr>
          <w:rFonts w:hint="eastAsia" w:ascii="宋体" w:hAnsi="宋体" w:eastAsia="宋体"/>
          <w:szCs w:val="21"/>
        </w:rPr>
        <w:t>是对信息完整性的威胁。</w:t>
      </w:r>
    </w:p>
    <w:p>
      <w:pPr>
        <w:spacing w:line="360" w:lineRule="auto"/>
        <w:ind w:firstLine="420"/>
        <w:rPr>
          <w:rFonts w:ascii="宋体" w:hAnsi="宋体" w:eastAsia="宋体"/>
          <w:szCs w:val="21"/>
        </w:rPr>
      </w:pPr>
      <w:r>
        <w:rPr>
          <w:rFonts w:hint="eastAsia" w:ascii="宋体" w:hAnsi="宋体" w:eastAsia="宋体"/>
          <w:szCs w:val="21"/>
        </w:rPr>
        <w:t>(18)A.切断</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B.截取</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C.篡改</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D.伪造</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IP协议属于</w:t>
      </w:r>
      <w:r>
        <w:rPr>
          <w:rFonts w:hint="eastAsia" w:ascii="宋体" w:hAnsi="宋体" w:eastAsia="宋体"/>
          <w:szCs w:val="21"/>
          <w:u w:val="single"/>
        </w:rPr>
        <w:t>（19）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(19)A.物理层协议</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B.传输层协议</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C.网络层协议</w:t>
      </w:r>
      <w:r>
        <w:rPr>
          <w:rFonts w:hint="eastAsia" w:ascii="宋体" w:hAnsi="宋体" w:eastAsia="宋体"/>
          <w:szCs w:val="21"/>
        </w:rPr>
        <w:tab/>
      </w:r>
      <w:r>
        <w:rPr>
          <w:rFonts w:hint="eastAsia" w:ascii="宋体" w:hAnsi="宋体" w:eastAsia="宋体"/>
          <w:szCs w:val="21"/>
        </w:rPr>
        <w:t xml:space="preserve"> D.应用层协议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2015年国务院发布的《关于积极推进“互联网+”行动的指导意见》提出：到</w:t>
      </w:r>
      <w:r>
        <w:rPr>
          <w:rFonts w:hint="eastAsia" w:ascii="宋体" w:hAnsi="宋体" w:eastAsia="宋体"/>
          <w:szCs w:val="21"/>
          <w:u w:val="single"/>
        </w:rPr>
        <w:t>（20）</w:t>
      </w:r>
      <w:r>
        <w:rPr>
          <w:rFonts w:hint="eastAsia" w:ascii="宋体" w:hAnsi="宋体" w:eastAsia="宋体"/>
          <w:szCs w:val="21"/>
        </w:rPr>
        <w:t>年，网络化、智能化、服务化、协同化的“互联网+”产业生态体系基本完善，“互联网+”成为经济社会创新发展的重要驱动力量。</w:t>
      </w:r>
    </w:p>
    <w:p>
      <w:pPr>
        <w:spacing w:line="360" w:lineRule="auto"/>
        <w:ind w:firstLine="420"/>
        <w:rPr>
          <w:rFonts w:ascii="宋体" w:hAnsi="宋体" w:eastAsia="宋体"/>
          <w:szCs w:val="21"/>
        </w:rPr>
      </w:pPr>
      <w:r>
        <w:rPr>
          <w:rFonts w:hint="eastAsia" w:ascii="宋体" w:hAnsi="宋体" w:eastAsia="宋体"/>
          <w:szCs w:val="21"/>
        </w:rPr>
        <w:t>(20)</w:t>
      </w:r>
      <w:r>
        <w:rPr>
          <w:rFonts w:ascii="宋体" w:hAnsi="宋体" w:eastAsia="宋体"/>
          <w:szCs w:val="21"/>
        </w:rPr>
        <w:t>A.2018</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B.2020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C.2025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D.2030</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以下关于移动互联网的描述，不正确的是：</w:t>
      </w:r>
      <w:r>
        <w:rPr>
          <w:rFonts w:hint="eastAsia" w:ascii="宋体" w:hAnsi="宋体" w:eastAsia="宋体"/>
          <w:szCs w:val="21"/>
          <w:u w:val="single"/>
        </w:rPr>
        <w:t>（21）</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(21)A.移动互联网使得用户可以在移动状态下接入和使用互联网服务</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B.移动互联网是桌面互联网的复制和移植</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C.传感技术能极大地推动移动互联网的成长</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D.在移动互联网领域，仍存在浏览器竞争及"孤岛"问题</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在计算机网络设计中，主要采用分层（分级）设计模型。其中，</w:t>
      </w:r>
      <w:r>
        <w:rPr>
          <w:rFonts w:hint="eastAsia" w:ascii="宋体" w:hAnsi="宋体" w:eastAsia="宋体"/>
          <w:szCs w:val="21"/>
          <w:u w:val="single"/>
        </w:rPr>
        <w:t>（22）</w:t>
      </w:r>
      <w:r>
        <w:rPr>
          <w:rFonts w:hint="eastAsia" w:ascii="宋体" w:hAnsi="宋体" w:eastAsia="宋体"/>
          <w:szCs w:val="21"/>
        </w:rPr>
        <w:t>的主要目的是完成网络访问策略控制、数据包处理、过滤、寻址，以及其他数据处理的任务。</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(22)A.接入层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B.汇聚层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C.主干层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D.核心层</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以下关于无线网络的叙述中，不正确的是:</w:t>
      </w:r>
      <w:r>
        <w:rPr>
          <w:rFonts w:hint="eastAsia" w:ascii="宋体" w:hAnsi="宋体" w:eastAsia="宋体"/>
          <w:szCs w:val="21"/>
          <w:u w:val="single"/>
        </w:rPr>
        <w:t>（23）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(23)A.无线网络适用于很难布线或经常需要变动布线结构的地方</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B.红外线技术和射频技术也属于无线网络技术</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C.无线网络主要适用于机场、校园，不适用于城市范围的网络接入</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D.无线网络提供了许多有线网络不具备的便利性</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在无线通信领域，现在主流应用的是第四代（4G）通信技术。5G正在研发中，其理论速度可达到</w:t>
      </w:r>
      <w:r>
        <w:rPr>
          <w:rFonts w:hint="eastAsia" w:ascii="宋体" w:hAnsi="宋体" w:eastAsia="宋体"/>
          <w:szCs w:val="21"/>
          <w:u w:val="single"/>
        </w:rPr>
        <w:t>（24）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(24)</w:t>
      </w:r>
      <w:r>
        <w:rPr>
          <w:rFonts w:ascii="宋体" w:hAnsi="宋体" w:eastAsia="宋体"/>
          <w:szCs w:val="21"/>
        </w:rPr>
        <w:t>A.50Mbps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B.100Mbps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C.500Mbps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D.1Gbps</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面对对象软件开发方法的主要优点包括</w:t>
      </w:r>
      <w:r>
        <w:rPr>
          <w:rFonts w:hint="eastAsia" w:ascii="宋体" w:hAnsi="宋体" w:eastAsia="宋体"/>
          <w:szCs w:val="21"/>
          <w:u w:val="single"/>
        </w:rPr>
        <w:t>（25）</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①符合人类思维习惯</w:t>
      </w:r>
    </w:p>
    <w:p>
      <w:pPr>
        <w:spacing w:line="360" w:lineRule="auto"/>
        <w:ind w:firstLine="420"/>
        <w:rPr>
          <w:rFonts w:ascii="宋体" w:hAnsi="宋体" w:eastAsia="宋体"/>
          <w:szCs w:val="21"/>
        </w:rPr>
      </w:pPr>
      <w:r>
        <w:rPr>
          <w:rFonts w:hint="eastAsia" w:ascii="宋体" w:hAnsi="宋体" w:eastAsia="宋体"/>
          <w:szCs w:val="21"/>
        </w:rPr>
        <w:t>②普适于各类信息系统的开发</w:t>
      </w:r>
    </w:p>
    <w:p>
      <w:pPr>
        <w:spacing w:line="360" w:lineRule="auto"/>
        <w:ind w:firstLine="420"/>
        <w:rPr>
          <w:rFonts w:ascii="宋体" w:hAnsi="宋体" w:eastAsia="宋体"/>
          <w:szCs w:val="21"/>
        </w:rPr>
      </w:pPr>
      <w:r>
        <w:rPr>
          <w:rFonts w:hint="eastAsia" w:ascii="宋体" w:hAnsi="宋体" w:eastAsia="宋体"/>
          <w:szCs w:val="21"/>
        </w:rPr>
        <w:t>③构造的系统复用性好</w:t>
      </w:r>
    </w:p>
    <w:p>
      <w:pPr>
        <w:spacing w:line="360" w:lineRule="auto"/>
        <w:ind w:firstLine="420"/>
        <w:rPr>
          <w:rFonts w:ascii="宋体" w:hAnsi="宋体" w:eastAsia="宋体"/>
          <w:szCs w:val="21"/>
        </w:rPr>
      </w:pPr>
      <w:r>
        <w:rPr>
          <w:rFonts w:hint="eastAsia" w:ascii="宋体" w:hAnsi="宋体" w:eastAsia="宋体"/>
          <w:szCs w:val="21"/>
        </w:rPr>
        <w:t>④适用于任何信息系统开发的全生命周期</w:t>
      </w:r>
    </w:p>
    <w:p>
      <w:pPr>
        <w:spacing w:line="360" w:lineRule="auto"/>
        <w:ind w:firstLine="420"/>
        <w:rPr>
          <w:rFonts w:ascii="宋体" w:hAnsi="宋体" w:eastAsia="宋体"/>
          <w:szCs w:val="21"/>
        </w:rPr>
      </w:pPr>
      <w:r>
        <w:rPr>
          <w:rFonts w:hint="eastAsia" w:ascii="宋体" w:hAnsi="宋体" w:eastAsia="宋体"/>
          <w:szCs w:val="21"/>
        </w:rPr>
        <w:t>(25)A.①③④</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B.①②③</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C.②③④</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D.①②④</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UML2.0中共包括14种图，其中</w:t>
      </w:r>
      <w:r>
        <w:rPr>
          <w:rFonts w:hint="eastAsia" w:ascii="宋体" w:hAnsi="宋体" w:eastAsia="宋体"/>
          <w:szCs w:val="21"/>
          <w:u w:val="single"/>
        </w:rPr>
        <w:t>（26）</w:t>
      </w:r>
      <w:r>
        <w:rPr>
          <w:rFonts w:hint="eastAsia" w:ascii="宋体" w:hAnsi="宋体" w:eastAsia="宋体"/>
          <w:szCs w:val="21"/>
        </w:rPr>
        <w:t>属于交互图。</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(26)A.类图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B.定时图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C.状态图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D.对象图</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（27）</w:t>
      </w:r>
      <w:r>
        <w:rPr>
          <w:rFonts w:hint="eastAsia" w:ascii="宋体" w:hAnsi="宋体" w:eastAsia="宋体"/>
          <w:szCs w:val="21"/>
        </w:rPr>
        <w:t>又称为设计视图，它表示了设计模型中在架构方面具有重要意义的部分，即类、子系统、包和用例实现的子集。</w:t>
      </w:r>
    </w:p>
    <w:p>
      <w:pPr>
        <w:spacing w:line="360" w:lineRule="auto"/>
        <w:ind w:firstLine="420"/>
        <w:rPr>
          <w:rFonts w:ascii="宋体" w:hAnsi="宋体" w:eastAsia="宋体"/>
          <w:szCs w:val="21"/>
        </w:rPr>
      </w:pPr>
      <w:r>
        <w:rPr>
          <w:rFonts w:hint="eastAsia" w:ascii="宋体" w:hAnsi="宋体" w:eastAsia="宋体"/>
          <w:szCs w:val="21"/>
        </w:rPr>
        <w:t>(27)A.逻辑视图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B.进程视图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C.实现视图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D.用例视图</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甲公司因业务开展需要，拟购买10部手机，便向乙公司发出传真，要求以2000元/台的价格购买10部手机，并要求乙公司在一周内送货上门。根据《中华人民共和国合同法》，甲公司向乙公司发出传真的行为属于</w:t>
      </w:r>
      <w:r>
        <w:rPr>
          <w:rFonts w:hint="eastAsia" w:ascii="宋体" w:hAnsi="宋体" w:eastAsia="宋体"/>
          <w:szCs w:val="21"/>
          <w:u w:val="single"/>
        </w:rPr>
        <w:t>（28）</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(28)A.邀请</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ab/>
      </w:r>
      <w:r>
        <w:rPr>
          <w:rFonts w:hint="eastAsia" w:ascii="宋体" w:hAnsi="宋体" w:eastAsia="宋体"/>
          <w:szCs w:val="21"/>
        </w:rPr>
        <w:t>B.要约</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C.承诺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D.要约邀请</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根据《中华人民共和国招标投标法》，招标人和中标人应当自中标通知书发出之日起</w:t>
      </w:r>
      <w:r>
        <w:rPr>
          <w:rFonts w:hint="eastAsia" w:ascii="宋体" w:hAnsi="宋体" w:eastAsia="宋体"/>
          <w:szCs w:val="21"/>
          <w:u w:val="single"/>
        </w:rPr>
        <w:t>（29）</w:t>
      </w:r>
      <w:r>
        <w:rPr>
          <w:rFonts w:hint="eastAsia" w:ascii="宋体" w:hAnsi="宋体" w:eastAsia="宋体"/>
          <w:szCs w:val="21"/>
        </w:rPr>
        <w:t>日内，按照招标文件和中标人的投标文件订立书面合同。</w:t>
      </w:r>
    </w:p>
    <w:p>
      <w:pPr>
        <w:spacing w:line="360" w:lineRule="auto"/>
        <w:ind w:firstLine="420"/>
        <w:rPr>
          <w:rFonts w:ascii="宋体" w:hAnsi="宋体" w:eastAsia="宋体"/>
          <w:szCs w:val="21"/>
        </w:rPr>
      </w:pPr>
      <w:r>
        <w:rPr>
          <w:rFonts w:hint="eastAsia" w:ascii="宋体" w:hAnsi="宋体" w:eastAsia="宋体"/>
          <w:szCs w:val="21"/>
        </w:rPr>
        <w:t>(29)</w:t>
      </w:r>
      <w:r>
        <w:rPr>
          <w:rFonts w:ascii="宋体" w:hAnsi="宋体" w:eastAsia="宋体"/>
          <w:szCs w:val="21"/>
        </w:rPr>
        <w:t>A.30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B.20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D.10</w:t>
      </w:r>
    </w:p>
    <w:p>
      <w:pPr>
        <w:spacing w:line="360" w:lineRule="auto"/>
        <w:ind w:firstLine="420"/>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(30)</w:t>
      </w:r>
      <w:r>
        <w:rPr>
          <w:rFonts w:hint="eastAsia" w:ascii="宋体" w:hAnsi="宋体" w:eastAsia="宋体"/>
          <w:szCs w:val="21"/>
        </w:rPr>
        <w:t>不属于项目经理的岗位职责。</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(30)A.为严格控制项目成本，可不全面执行所在单位的技术规范标准</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B.对项目的全生命周期进行有效控制，确保项目质量和工期</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C.在工作中主动采用项目管理理念和方法</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D.以合作和职业化方式与团队和项目干系人打交道</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项目经理小李依据当前技术发展趋势和所掌握的技术能否支撑该项目的开发，进行可行性研究。小李进行的可行性研究属于</w:t>
      </w:r>
      <w:r>
        <w:rPr>
          <w:rFonts w:hint="eastAsia" w:ascii="宋体" w:hAnsi="宋体" w:eastAsia="宋体"/>
          <w:szCs w:val="21"/>
          <w:u w:val="single"/>
        </w:rPr>
        <w:t>（31）</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(31)A.经济可行性分析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B.技术可行性分析</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C.运行环境可行性分析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D.其他方面的可行性分析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某系统开发项目邀请第三方进行项目评估，</w:t>
      </w:r>
      <w:r>
        <w:rPr>
          <w:rFonts w:hint="eastAsia" w:ascii="宋体" w:hAnsi="宋体" w:eastAsia="宋体"/>
          <w:szCs w:val="21"/>
          <w:u w:val="single"/>
        </w:rPr>
        <w:t>（32）</w:t>
      </w:r>
      <w:r>
        <w:rPr>
          <w:rFonts w:hint="eastAsia" w:ascii="宋体" w:hAnsi="宋体" w:eastAsia="宋体"/>
          <w:szCs w:val="21"/>
        </w:rPr>
        <w:t>不是项目评估的依据。</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(32)A.项目建议书及其批准文件</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B.项目可行性研究报告</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C.报送单位的申请报告及主管部门的初审意见</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D.项目变更管理策略</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项目质量管理包括制定质量管理计划、质量保证、质量控制，其中质量控制一般在项目管理过程组的</w:t>
      </w:r>
      <w:r>
        <w:rPr>
          <w:rFonts w:hint="eastAsia" w:ascii="宋体" w:hAnsi="宋体" w:eastAsia="宋体"/>
          <w:szCs w:val="21"/>
          <w:u w:val="single"/>
        </w:rPr>
        <w:t>（33）</w:t>
      </w:r>
      <w:r>
        <w:rPr>
          <w:rFonts w:hint="eastAsia" w:ascii="宋体" w:hAnsi="宋体" w:eastAsia="宋体"/>
          <w:szCs w:val="21"/>
        </w:rPr>
        <w:t>中进行。</w:t>
      </w:r>
    </w:p>
    <w:p>
      <w:pPr>
        <w:spacing w:line="360" w:lineRule="auto"/>
        <w:ind w:firstLine="420"/>
        <w:rPr>
          <w:rFonts w:ascii="宋体" w:hAnsi="宋体" w:eastAsia="宋体"/>
          <w:szCs w:val="21"/>
        </w:rPr>
      </w:pPr>
      <w:r>
        <w:rPr>
          <w:rFonts w:hint="eastAsia" w:ascii="宋体" w:hAnsi="宋体" w:eastAsia="宋体"/>
          <w:szCs w:val="21"/>
        </w:rPr>
        <w:t>(33)A.启动过程组</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B.执行过程组</w:t>
      </w:r>
      <w:r>
        <w:rPr>
          <w:rFonts w:hint="eastAsia" w:ascii="宋体" w:hAnsi="宋体" w:eastAsia="宋体"/>
          <w:szCs w:val="21"/>
        </w:rPr>
        <w:tab/>
      </w:r>
      <w:r>
        <w:rPr>
          <w:rFonts w:hint="eastAsia" w:ascii="宋体" w:hAnsi="宋体" w:eastAsia="宋体"/>
          <w:szCs w:val="21"/>
        </w:rPr>
        <w:t>C.监督和控制过程组</w:t>
      </w:r>
      <w:r>
        <w:rPr>
          <w:rFonts w:hint="eastAsia" w:ascii="宋体" w:hAnsi="宋体" w:eastAsia="宋体"/>
          <w:szCs w:val="21"/>
        </w:rPr>
        <w:tab/>
      </w:r>
      <w:r>
        <w:rPr>
          <w:rFonts w:hint="eastAsia" w:ascii="宋体" w:hAnsi="宋体" w:eastAsia="宋体"/>
          <w:szCs w:val="21"/>
        </w:rPr>
        <w:t xml:space="preserve">  D.收尾过程组</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项目经理张工带领团队编制项目管理计划，</w:t>
      </w:r>
      <w:r>
        <w:rPr>
          <w:rFonts w:hint="eastAsia" w:ascii="宋体" w:hAnsi="宋体" w:eastAsia="宋体"/>
          <w:szCs w:val="21"/>
          <w:u w:val="single"/>
        </w:rPr>
        <w:t>（34）</w:t>
      </w:r>
      <w:r>
        <w:rPr>
          <w:rFonts w:hint="eastAsia" w:ascii="宋体" w:hAnsi="宋体" w:eastAsia="宋体"/>
          <w:szCs w:val="21"/>
        </w:rPr>
        <w:t>不属于编制项目管理计划过程的依据。</w:t>
      </w:r>
    </w:p>
    <w:p>
      <w:pPr>
        <w:spacing w:line="360" w:lineRule="auto"/>
        <w:ind w:firstLine="420"/>
        <w:rPr>
          <w:rFonts w:ascii="宋体" w:hAnsi="宋体" w:eastAsia="宋体"/>
          <w:szCs w:val="21"/>
        </w:rPr>
      </w:pPr>
      <w:r>
        <w:rPr>
          <w:rFonts w:hint="eastAsia" w:ascii="宋体" w:hAnsi="宋体" w:eastAsia="宋体"/>
          <w:szCs w:val="21"/>
        </w:rPr>
        <w:t>(34)A.项目章程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B.事业环境因素</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C.组织过程资产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D.工作分解结构</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 w:val="24"/>
          <w:szCs w:val="24"/>
        </w:rPr>
        <w:t>●</w:t>
      </w:r>
      <w:r>
        <w:rPr>
          <w:rFonts w:hint="eastAsia" w:ascii="宋体" w:hAnsi="宋体" w:eastAsia="宋体"/>
          <w:szCs w:val="21"/>
          <w:u w:val="single"/>
        </w:rPr>
        <w:t>（35）</w:t>
      </w:r>
      <w:r>
        <w:rPr>
          <w:rFonts w:hint="eastAsia" w:ascii="宋体" w:hAnsi="宋体" w:eastAsia="宋体"/>
          <w:szCs w:val="21"/>
        </w:rPr>
        <w:t>不属于项目监控工作的成果。</w:t>
      </w:r>
    </w:p>
    <w:p>
      <w:pPr>
        <w:spacing w:line="360" w:lineRule="auto"/>
        <w:ind w:firstLine="420"/>
        <w:rPr>
          <w:rFonts w:ascii="宋体" w:hAnsi="宋体" w:eastAsia="宋体"/>
          <w:szCs w:val="21"/>
        </w:rPr>
      </w:pPr>
      <w:r>
        <w:rPr>
          <w:rFonts w:hint="eastAsia" w:ascii="宋体" w:hAnsi="宋体" w:eastAsia="宋体"/>
          <w:szCs w:val="21"/>
        </w:rPr>
        <w:t>(35)A.进度预测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B.项目文件更新</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C.工作绩效报告</w:t>
      </w:r>
      <w:r>
        <w:rPr>
          <w:rFonts w:hint="eastAsia" w:ascii="宋体" w:hAnsi="宋体" w:eastAsia="宋体"/>
          <w:szCs w:val="21"/>
        </w:rPr>
        <w:tab/>
      </w:r>
      <w:r>
        <w:rPr>
          <w:rFonts w:hint="eastAsia" w:ascii="宋体" w:hAnsi="宋体" w:eastAsia="宋体"/>
          <w:szCs w:val="21"/>
        </w:rPr>
        <w:t xml:space="preserve"> D.项目管理计划更新</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依据变更的重要性分类，变更一般分为</w:t>
      </w:r>
      <w:r>
        <w:rPr>
          <w:rFonts w:hint="eastAsia" w:ascii="宋体" w:hAnsi="宋体" w:eastAsia="宋体"/>
          <w:szCs w:val="21"/>
          <w:u w:val="single"/>
        </w:rPr>
        <w:t>（36）</w:t>
      </w:r>
      <w:r>
        <w:rPr>
          <w:rFonts w:hint="eastAsia" w:ascii="宋体" w:hAnsi="宋体" w:eastAsia="宋体"/>
          <w:szCs w:val="21"/>
        </w:rPr>
        <w:t>、重要变更和一般变更。</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(36)A.紧急变更</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B.重大变更</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C.标准变更</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D.特殊变更</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下图中(单位:周)显示的项目历时总时长是</w:t>
      </w:r>
      <w:r>
        <w:rPr>
          <w:rFonts w:hint="eastAsia" w:ascii="宋体" w:hAnsi="宋体" w:eastAsia="宋体"/>
          <w:szCs w:val="21"/>
          <w:u w:val="single"/>
        </w:rPr>
        <w:t>（37）</w:t>
      </w:r>
      <w:r>
        <w:rPr>
          <w:rFonts w:hint="eastAsia" w:ascii="宋体" w:hAnsi="宋体" w:eastAsia="宋体"/>
          <w:szCs w:val="21"/>
        </w:rPr>
        <w:t>周。在项目实施过程中，活动d-i比计划延期了2周，活动a-c实际工期是6周，活动f-h比计划提前了1周，此时该项目的历时总时长为</w:t>
      </w:r>
      <w:r>
        <w:rPr>
          <w:rFonts w:hint="eastAsia" w:ascii="宋体" w:hAnsi="宋体" w:eastAsia="宋体"/>
          <w:szCs w:val="21"/>
          <w:u w:val="single"/>
        </w:rPr>
        <w:t>（38）</w:t>
      </w:r>
      <w:r>
        <w:rPr>
          <w:rFonts w:hint="eastAsia" w:ascii="宋体" w:hAnsi="宋体" w:eastAsia="宋体"/>
          <w:szCs w:val="21"/>
        </w:rPr>
        <w:t>周。</w:t>
      </w:r>
    </w:p>
    <w:p>
      <w:pPr>
        <w:spacing w:line="360" w:lineRule="auto"/>
        <w:jc w:val="center"/>
        <w:rPr>
          <w:rFonts w:ascii="宋体" w:hAnsi="宋体" w:eastAsia="宋体"/>
          <w:szCs w:val="21"/>
        </w:rPr>
      </w:pPr>
      <w:r>
        <w:rPr>
          <w:rFonts w:ascii="宋体" w:hAnsi="宋体" w:eastAsia="宋体"/>
          <w:szCs w:val="21"/>
        </w:rPr>
        <w:pict>
          <v:shape id="_x0000_i1027" o:spt="75" alt="http://www.rkpass.cn:8080/ruankao_work_version_0103/userfile/image/xxxtxmgls2017-x-s-37-.png" type="#_x0000_t75" style="height:128.4pt;width:415.3pt;" filled="f" o:preferrelative="t" stroked="f" coordsize="21600,21600">
            <v:path/>
            <v:fill on="f" focussize="0,0"/>
            <v:stroke on="f"/>
            <v:imagedata r:id="rId6" o:title=""/>
            <o:lock v:ext="edit" aspectratio="t"/>
            <w10:wrap type="none"/>
            <w10:anchorlock/>
          </v:shape>
        </w:pict>
      </w:r>
    </w:p>
    <w:p>
      <w:pPr>
        <w:spacing w:line="360" w:lineRule="auto"/>
        <w:ind w:firstLine="420"/>
        <w:rPr>
          <w:rFonts w:ascii="宋体" w:hAnsi="宋体" w:eastAsia="宋体"/>
          <w:szCs w:val="21"/>
        </w:rPr>
      </w:pPr>
      <w:r>
        <w:rPr>
          <w:rFonts w:hint="eastAsia" w:ascii="宋体" w:hAnsi="宋体" w:eastAsia="宋体"/>
          <w:szCs w:val="21"/>
        </w:rPr>
        <w:t>(37)</w:t>
      </w:r>
      <w:r>
        <w:rPr>
          <w:rFonts w:ascii="宋体" w:hAnsi="宋体" w:eastAsia="宋体"/>
          <w:szCs w:val="21"/>
        </w:rPr>
        <w:t>A.14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B.18</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D.13</w:t>
      </w:r>
    </w:p>
    <w:p>
      <w:pPr>
        <w:spacing w:line="360" w:lineRule="auto"/>
        <w:ind w:firstLine="420"/>
        <w:rPr>
          <w:rFonts w:ascii="宋体" w:hAnsi="宋体" w:eastAsia="宋体"/>
          <w:szCs w:val="21"/>
        </w:rPr>
      </w:pPr>
      <w:r>
        <w:rPr>
          <w:rFonts w:hint="eastAsia" w:ascii="宋体" w:hAnsi="宋体" w:eastAsia="宋体"/>
          <w:szCs w:val="21"/>
        </w:rPr>
        <w:t>(38)</w:t>
      </w:r>
      <w:r>
        <w:rPr>
          <w:rFonts w:ascii="宋体" w:hAnsi="宋体" w:eastAsia="宋体"/>
          <w:szCs w:val="21"/>
        </w:rPr>
        <w:t>A.14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B.18</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D.17</w:t>
      </w:r>
    </w:p>
    <w:p>
      <w:pPr>
        <w:spacing w:line="360" w:lineRule="auto"/>
        <w:ind w:firstLine="420"/>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某公司中标一个企业信息化系统开发项目，合同中该项目包括:人事系统、OA系统和生产系统。下图为项目经理制作的WBS，此处项目经理违反了关于WBS的</w:t>
      </w:r>
      <w:r>
        <w:rPr>
          <w:rFonts w:hint="eastAsia" w:ascii="宋体" w:hAnsi="宋体" w:eastAsia="宋体"/>
          <w:szCs w:val="21"/>
          <w:u w:val="single"/>
        </w:rPr>
        <w:t>（39）</w:t>
      </w:r>
      <w:r>
        <w:rPr>
          <w:rFonts w:hint="eastAsia" w:ascii="宋体" w:hAnsi="宋体" w:eastAsia="宋体"/>
          <w:szCs w:val="21"/>
        </w:rPr>
        <w:t>原则。</w:t>
      </w:r>
    </w:p>
    <w:p>
      <w:pPr>
        <w:spacing w:line="360" w:lineRule="auto"/>
        <w:jc w:val="center"/>
        <w:rPr>
          <w:rFonts w:ascii="宋体" w:hAnsi="宋体" w:eastAsia="宋体"/>
          <w:szCs w:val="21"/>
        </w:rPr>
      </w:pPr>
      <w:r>
        <w:rPr>
          <w:rFonts w:ascii="宋体" w:hAnsi="宋体" w:eastAsia="宋体"/>
          <w:szCs w:val="21"/>
        </w:rPr>
        <w:pict>
          <v:shape id="_x0000_i1028" o:spt="75" alt="http://www.rkpass.cn:8080/ruankao_work_version_0103/userfile/image/xxxtxmgls2017-x-s-39-.png" type="#_x0000_t75" style="height:338.25pt;width:396.75pt;" filled="f" o:preferrelative="t" stroked="f" coordsize="21600,21600">
            <v:path/>
            <v:fill on="f" focussize="0,0"/>
            <v:stroke on="f"/>
            <v:imagedata r:id="rId7" o:title=""/>
            <o:lock v:ext="edit" aspectratio="t"/>
            <w10:wrap type="none"/>
            <w10:anchorlock/>
          </v:shape>
        </w:pic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(39)A.WBS需要考虑将不同的人员的工作分开</w:t>
      </w:r>
      <w:r>
        <w:rPr>
          <w:rFonts w:hint="eastAsia" w:ascii="宋体" w:hAnsi="宋体" w:eastAsia="宋体"/>
          <w:szCs w:val="21"/>
        </w:rPr>
        <w:tab/>
      </w:r>
      <w:r>
        <w:rPr>
          <w:rFonts w:hint="eastAsia" w:ascii="宋体" w:hAnsi="宋体" w:eastAsia="宋体"/>
          <w:szCs w:val="21"/>
        </w:rPr>
        <w:tab/>
      </w:r>
    </w:p>
    <w:p>
      <w:pPr>
        <w:spacing w:line="360" w:lineRule="auto"/>
        <w:ind w:left="420" w:firstLine="420"/>
        <w:rPr>
          <w:rFonts w:ascii="宋体" w:hAnsi="宋体" w:eastAsia="宋体"/>
          <w:szCs w:val="21"/>
        </w:rPr>
      </w:pPr>
      <w:r>
        <w:rPr>
          <w:rFonts w:hint="eastAsia" w:ascii="宋体" w:hAnsi="宋体" w:eastAsia="宋体"/>
          <w:szCs w:val="21"/>
        </w:rPr>
        <w:t>B.WBS中各项工作是为提供可交付成果服务的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C.可以按照系统子系统来逐层分解WBS</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D.一个工作单元只能从属于某个上层单元</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（40）</w:t>
      </w:r>
      <w:r>
        <w:rPr>
          <w:rFonts w:hint="eastAsia" w:ascii="宋体" w:hAnsi="宋体" w:eastAsia="宋体"/>
          <w:szCs w:val="21"/>
        </w:rPr>
        <w:t>不属于范围变更控制的工作。</w:t>
      </w:r>
    </w:p>
    <w:p>
      <w:pPr>
        <w:spacing w:line="360" w:lineRule="auto"/>
        <w:ind w:firstLine="420"/>
        <w:rPr>
          <w:rFonts w:ascii="宋体" w:hAnsi="宋体" w:eastAsia="宋体"/>
          <w:szCs w:val="21"/>
        </w:rPr>
      </w:pPr>
      <w:r>
        <w:rPr>
          <w:rFonts w:hint="eastAsia" w:ascii="宋体" w:hAnsi="宋体" w:eastAsia="宋体"/>
          <w:szCs w:val="21"/>
        </w:rPr>
        <w:t>(40)A.确定影响导致范围变更的因素，并尽量使这些因素向有利的方面发展</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B.判断范围变更是否已经发生</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C.管理范围变更，确保所有被请求变更按照项目整体变更控制过程处理</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D.确定范围正式被接受的标准和要素</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沟通的基本模型用于显示信息如何在双方之间被发送和被接收，日常与人交往过程中发生的误解，通常在</w:t>
      </w:r>
      <w:r>
        <w:rPr>
          <w:rFonts w:hint="eastAsia" w:ascii="宋体" w:hAnsi="宋体" w:eastAsia="宋体"/>
          <w:szCs w:val="21"/>
          <w:u w:val="single"/>
        </w:rPr>
        <w:t>（41）</w:t>
      </w:r>
      <w:r>
        <w:rPr>
          <w:rFonts w:hint="eastAsia" w:ascii="宋体" w:hAnsi="宋体" w:eastAsia="宋体"/>
          <w:szCs w:val="21"/>
        </w:rPr>
        <w:t>环节发生。</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(41)A.编码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B.解码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C.媒介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D.信息</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 w:val="24"/>
          <w:szCs w:val="24"/>
        </w:rPr>
        <w:t>●</w:t>
      </w:r>
      <w:r>
        <w:rPr>
          <w:rFonts w:hint="eastAsia" w:ascii="宋体" w:hAnsi="宋体" w:eastAsia="宋体"/>
          <w:szCs w:val="21"/>
        </w:rPr>
        <w:t>你正在组织项目沟通协调会，参加会议的人数为12人，沟通渠道有</w:t>
      </w:r>
      <w:r>
        <w:rPr>
          <w:rFonts w:hint="eastAsia" w:ascii="宋体" w:hAnsi="宋体" w:eastAsia="宋体"/>
          <w:szCs w:val="21"/>
          <w:u w:val="single"/>
        </w:rPr>
        <w:t>（42）</w:t>
      </w:r>
      <w:r>
        <w:rPr>
          <w:rFonts w:hint="eastAsia" w:ascii="宋体" w:hAnsi="宋体" w:eastAsia="宋体"/>
          <w:szCs w:val="21"/>
        </w:rPr>
        <w:t>条。</w:t>
      </w:r>
    </w:p>
    <w:p>
      <w:pPr>
        <w:spacing w:line="360" w:lineRule="auto"/>
        <w:ind w:firstLine="420"/>
        <w:rPr>
          <w:rFonts w:ascii="宋体" w:hAnsi="宋体" w:eastAsia="宋体"/>
          <w:szCs w:val="21"/>
        </w:rPr>
      </w:pPr>
      <w:r>
        <w:rPr>
          <w:rFonts w:hint="eastAsia" w:ascii="宋体" w:hAnsi="宋体" w:eastAsia="宋体"/>
          <w:szCs w:val="21"/>
        </w:rPr>
        <w:t>(42)</w:t>
      </w:r>
      <w:r>
        <w:rPr>
          <w:rFonts w:ascii="宋体" w:hAnsi="宋体" w:eastAsia="宋体"/>
          <w:szCs w:val="21"/>
        </w:rPr>
        <w:t>A.66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B.72</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C.96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D.132</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在编制沟通计划时，干系人登记册是沟通计划编制的输入，</w:t>
      </w:r>
      <w:r>
        <w:rPr>
          <w:rFonts w:hint="eastAsia" w:ascii="宋体" w:hAnsi="宋体" w:eastAsia="宋体"/>
          <w:szCs w:val="21"/>
          <w:u w:val="single"/>
        </w:rPr>
        <w:t>（43）</w:t>
      </w:r>
      <w:r>
        <w:rPr>
          <w:rFonts w:hint="eastAsia" w:ascii="宋体" w:hAnsi="宋体" w:eastAsia="宋体"/>
          <w:szCs w:val="21"/>
        </w:rPr>
        <w:t>不是干系人登记册的内容。</w:t>
      </w:r>
    </w:p>
    <w:p>
      <w:pPr>
        <w:spacing w:line="360" w:lineRule="auto"/>
        <w:ind w:firstLine="420"/>
        <w:rPr>
          <w:rFonts w:ascii="宋体" w:hAnsi="宋体" w:eastAsia="宋体"/>
          <w:szCs w:val="21"/>
        </w:rPr>
      </w:pPr>
      <w:r>
        <w:rPr>
          <w:rFonts w:hint="eastAsia" w:ascii="宋体" w:hAnsi="宋体" w:eastAsia="宋体"/>
          <w:szCs w:val="21"/>
        </w:rPr>
        <w:t>(43)A.主要沟通对象</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B.关键影响人</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C.次要沟通对象</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D.组织结构与干系人的责任关系</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（44）</w:t>
      </w:r>
      <w:r>
        <w:rPr>
          <w:rFonts w:hint="eastAsia" w:ascii="宋体" w:hAnsi="宋体" w:eastAsia="宋体"/>
          <w:szCs w:val="21"/>
        </w:rPr>
        <w:t>不属于项目干系人管理的输入。</w:t>
      </w:r>
    </w:p>
    <w:p>
      <w:pPr>
        <w:spacing w:line="360" w:lineRule="auto"/>
        <w:ind w:firstLine="420"/>
        <w:rPr>
          <w:rFonts w:ascii="宋体" w:hAnsi="宋体" w:eastAsia="宋体"/>
          <w:szCs w:val="21"/>
        </w:rPr>
      </w:pPr>
      <w:r>
        <w:rPr>
          <w:rFonts w:hint="eastAsia" w:ascii="宋体" w:hAnsi="宋体" w:eastAsia="宋体"/>
          <w:szCs w:val="21"/>
        </w:rPr>
        <w:t>(44)A.干系人管理计划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B.干系人沟通需求</w:t>
      </w:r>
      <w:r>
        <w:rPr>
          <w:rFonts w:hint="eastAsia" w:ascii="宋体" w:hAnsi="宋体" w:eastAsia="宋体"/>
          <w:szCs w:val="21"/>
        </w:rPr>
        <w:tab/>
      </w:r>
      <w:r>
        <w:rPr>
          <w:rFonts w:hint="eastAsia" w:ascii="宋体" w:hAnsi="宋体" w:eastAsia="宋体"/>
          <w:szCs w:val="21"/>
        </w:rPr>
        <w:t xml:space="preserve"> C.变更日志</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D.问题日志</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风险可以从不同的角度、根据不同的标准来进行分类。百年不遇的暴雨属于</w:t>
      </w:r>
      <w:r>
        <w:rPr>
          <w:rFonts w:hint="eastAsia" w:ascii="宋体" w:hAnsi="宋体" w:eastAsia="宋体"/>
          <w:szCs w:val="21"/>
          <w:u w:val="single"/>
        </w:rPr>
        <w:t>（45）</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(45)A.不可预测风险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B.可预测风险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C.已知风险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D.技术风险</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在风险识别时，可以用到多种工具和技术。其中，</w:t>
      </w:r>
      <w:r>
        <w:rPr>
          <w:rFonts w:hint="eastAsia" w:ascii="宋体" w:hAnsi="宋体" w:eastAsia="宋体"/>
          <w:szCs w:val="21"/>
          <w:u w:val="single"/>
        </w:rPr>
        <w:t>（46）</w:t>
      </w:r>
      <w:r>
        <w:rPr>
          <w:rFonts w:hint="eastAsia" w:ascii="宋体" w:hAnsi="宋体" w:eastAsia="宋体"/>
          <w:szCs w:val="21"/>
        </w:rPr>
        <w:t>指的是从项目的优势、劣势、机会和威胁出发，对项目进行考察，从而更全面地考虑风险。</w:t>
      </w:r>
    </w:p>
    <w:p>
      <w:pPr>
        <w:spacing w:line="360" w:lineRule="auto"/>
        <w:ind w:firstLine="420"/>
        <w:rPr>
          <w:rFonts w:ascii="宋体" w:hAnsi="宋体" w:eastAsia="宋体"/>
          <w:szCs w:val="21"/>
        </w:rPr>
      </w:pPr>
      <w:r>
        <w:rPr>
          <w:rFonts w:hint="eastAsia" w:ascii="宋体" w:hAnsi="宋体" w:eastAsia="宋体"/>
          <w:szCs w:val="21"/>
        </w:rPr>
        <w:t>(46)A.头脑风暴法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B.因果图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C.SWOT分析法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D.专家判断法</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某项目有40%的概率获利10万元，30%概率会亏损8万元，30%的概率既不获利也不亏损。该项目的预期货币价值分析（EMV）是</w:t>
      </w:r>
      <w:r>
        <w:rPr>
          <w:rFonts w:hint="eastAsia" w:ascii="宋体" w:hAnsi="宋体" w:eastAsia="宋体"/>
          <w:szCs w:val="21"/>
          <w:u w:val="single"/>
        </w:rPr>
        <w:t>（47）</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(47)A.0元</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B.1.6万元</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C.2万元</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D.6.4万元</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一般来说，团队发展会经历5个阶段。“团队成员之间相互依靠，平稳高效地解决问题，团队成员的集体荣誉感非常强”是</w:t>
      </w:r>
      <w:r>
        <w:rPr>
          <w:rFonts w:hint="eastAsia" w:ascii="宋体" w:hAnsi="宋体" w:eastAsia="宋体"/>
          <w:szCs w:val="21"/>
          <w:u w:val="single"/>
        </w:rPr>
        <w:t>（48）</w:t>
      </w:r>
      <w:r>
        <w:rPr>
          <w:rFonts w:hint="eastAsia" w:ascii="宋体" w:hAnsi="宋体" w:eastAsia="宋体"/>
          <w:szCs w:val="21"/>
        </w:rPr>
        <w:t>的主要特征。</w:t>
      </w:r>
    </w:p>
    <w:p>
      <w:pPr>
        <w:spacing w:line="360" w:lineRule="auto"/>
        <w:ind w:firstLine="420"/>
        <w:rPr>
          <w:rFonts w:ascii="宋体" w:hAnsi="宋体" w:eastAsia="宋体"/>
          <w:szCs w:val="21"/>
        </w:rPr>
      </w:pPr>
      <w:r>
        <w:rPr>
          <w:rFonts w:hint="eastAsia" w:ascii="宋体" w:hAnsi="宋体" w:eastAsia="宋体"/>
          <w:szCs w:val="21"/>
        </w:rPr>
        <w:t>(48)A.形成阶段</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B.震荡阶段</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C.规范阶段</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D.发挥阶段</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（49）</w:t>
      </w:r>
      <w:r>
        <w:rPr>
          <w:rFonts w:hint="eastAsia" w:ascii="宋体" w:hAnsi="宋体" w:eastAsia="宋体"/>
          <w:szCs w:val="21"/>
        </w:rPr>
        <w:t>是通过考察人们的努力行为与其所获得的最终奖酬之间的因果关系来说明激励过程，并以选择合适的行为达到最终的奖酬目标的理论。</w:t>
      </w:r>
    </w:p>
    <w:p>
      <w:pPr>
        <w:spacing w:line="360" w:lineRule="auto"/>
        <w:ind w:firstLine="420"/>
        <w:rPr>
          <w:rFonts w:ascii="宋体" w:hAnsi="宋体" w:eastAsia="宋体"/>
          <w:szCs w:val="21"/>
        </w:rPr>
      </w:pPr>
      <w:r>
        <w:rPr>
          <w:rFonts w:hint="eastAsia" w:ascii="宋体" w:hAnsi="宋体" w:eastAsia="宋体"/>
          <w:szCs w:val="21"/>
        </w:rPr>
        <w:t>(49)A.马斯洛需求层次理论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B.赫茨伯格双因素理论</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C.X理论和Y理论</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D.期望理论</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项目经理的权力有多种来源，其中</w:t>
      </w:r>
      <w:r>
        <w:rPr>
          <w:rFonts w:hint="eastAsia" w:ascii="宋体" w:hAnsi="宋体" w:eastAsia="宋体"/>
          <w:szCs w:val="21"/>
          <w:u w:val="single"/>
        </w:rPr>
        <w:t>（50）</w:t>
      </w:r>
      <w:r>
        <w:rPr>
          <w:rFonts w:hint="eastAsia" w:ascii="宋体" w:hAnsi="宋体" w:eastAsia="宋体"/>
          <w:szCs w:val="21"/>
        </w:rPr>
        <w:t>是由于他人对你的认可和敬佩从而愿意模仿和服从你，以及希望自己成为你那样的人而产生的，这是一种人格魅力。</w:t>
      </w:r>
    </w:p>
    <w:p>
      <w:pPr>
        <w:spacing w:line="360" w:lineRule="auto"/>
        <w:ind w:firstLine="420"/>
        <w:rPr>
          <w:rFonts w:ascii="宋体" w:hAnsi="宋体" w:eastAsia="宋体"/>
          <w:szCs w:val="21"/>
        </w:rPr>
      </w:pPr>
      <w:r>
        <w:rPr>
          <w:rFonts w:hint="eastAsia" w:ascii="宋体" w:hAnsi="宋体" w:eastAsia="宋体"/>
          <w:szCs w:val="21"/>
        </w:rPr>
        <w:t>(50)A.职位权力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B.奖励权力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C.专家权力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D.参照权力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在组织级项目管理中，要求项目组合、项目集、项目三者都要与</w:t>
      </w:r>
      <w:r>
        <w:rPr>
          <w:rFonts w:hint="eastAsia" w:ascii="宋体" w:hAnsi="宋体" w:eastAsia="宋体"/>
          <w:szCs w:val="21"/>
          <w:u w:val="single"/>
        </w:rPr>
        <w:t>（51）</w:t>
      </w:r>
      <w:r>
        <w:rPr>
          <w:rFonts w:hint="eastAsia" w:ascii="宋体" w:hAnsi="宋体" w:eastAsia="宋体"/>
          <w:szCs w:val="21"/>
        </w:rPr>
        <w:t>保持一致。其中，</w:t>
      </w:r>
      <w:r>
        <w:rPr>
          <w:rFonts w:hint="eastAsia" w:ascii="宋体" w:hAnsi="宋体" w:eastAsia="宋体"/>
          <w:szCs w:val="21"/>
          <w:u w:val="single"/>
        </w:rPr>
        <w:t>（52）</w:t>
      </w:r>
      <w:r>
        <w:rPr>
          <w:rFonts w:hint="eastAsia" w:ascii="宋体" w:hAnsi="宋体" w:eastAsia="宋体"/>
          <w:szCs w:val="21"/>
        </w:rPr>
        <w:t>通过设定优先级并提供必要的资源的方式进行项目选择，保证组织内所有项目都经过风险和收益分析。</w:t>
      </w:r>
    </w:p>
    <w:p>
      <w:pPr>
        <w:spacing w:line="360" w:lineRule="auto"/>
        <w:ind w:firstLine="420"/>
        <w:rPr>
          <w:rFonts w:ascii="宋体" w:hAnsi="宋体" w:eastAsia="宋体"/>
          <w:szCs w:val="21"/>
        </w:rPr>
      </w:pPr>
      <w:r>
        <w:rPr>
          <w:rFonts w:hint="eastAsia" w:ascii="宋体" w:hAnsi="宋体" w:eastAsia="宋体"/>
          <w:szCs w:val="21"/>
        </w:rPr>
        <w:t>(51)A.组织管理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B.组织战略</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C.组织文化</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D.组织投资</w:t>
      </w:r>
    </w:p>
    <w:p>
      <w:pPr>
        <w:spacing w:line="360" w:lineRule="auto"/>
        <w:ind w:firstLine="420"/>
        <w:rPr>
          <w:rFonts w:ascii="宋体" w:hAnsi="宋体" w:eastAsia="宋体"/>
          <w:szCs w:val="21"/>
        </w:rPr>
      </w:pPr>
      <w:r>
        <w:rPr>
          <w:rFonts w:hint="eastAsia" w:ascii="宋体" w:hAnsi="宋体" w:eastAsia="宋体"/>
          <w:szCs w:val="21"/>
        </w:rPr>
        <w:t>(52)A.项目组合</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D.大项目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项目经理张工管理着公司的多个项目，在平时工作中，需要不时地与上层领导或其他职能部门进行沟通。通过学习项目管理知识，张工建议公司成立一个</w:t>
      </w:r>
      <w:r>
        <w:rPr>
          <w:rFonts w:hint="eastAsia" w:ascii="宋体" w:hAnsi="宋体" w:eastAsia="宋体"/>
          <w:szCs w:val="21"/>
          <w:u w:val="single"/>
        </w:rPr>
        <w:t>（53）</w:t>
      </w:r>
      <w:r>
        <w:rPr>
          <w:rFonts w:hint="eastAsia" w:ascii="宋体" w:hAnsi="宋体" w:eastAsia="宋体"/>
          <w:szCs w:val="21"/>
        </w:rPr>
        <w:t>进行集中管理。</w:t>
      </w:r>
    </w:p>
    <w:p>
      <w:pPr>
        <w:spacing w:line="360" w:lineRule="auto"/>
        <w:ind w:firstLine="420"/>
        <w:rPr>
          <w:rFonts w:ascii="宋体" w:hAnsi="宋体" w:eastAsia="宋体"/>
          <w:szCs w:val="21"/>
        </w:rPr>
      </w:pPr>
      <w:r>
        <w:rPr>
          <w:rFonts w:hint="eastAsia" w:ascii="宋体" w:hAnsi="宋体" w:eastAsia="宋体"/>
          <w:szCs w:val="21"/>
        </w:rPr>
        <w:t>(53)A.组织级质量管理部门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B.变更控制委员会</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C.大项目事业部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D.项目管理办公室</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在采购规划过程中，需要考虑组织过程资产等一系列因素，以下</w:t>
      </w:r>
      <w:r>
        <w:rPr>
          <w:rFonts w:hint="eastAsia" w:ascii="宋体" w:hAnsi="宋体" w:eastAsia="宋体"/>
          <w:szCs w:val="21"/>
          <w:u w:val="single"/>
        </w:rPr>
        <w:t>（54）</w:t>
      </w:r>
      <w:r>
        <w:rPr>
          <w:rFonts w:hint="eastAsia" w:ascii="宋体" w:hAnsi="宋体" w:eastAsia="宋体"/>
          <w:szCs w:val="21"/>
        </w:rPr>
        <w:t>不属于采购规划时需要考虑的。</w:t>
      </w:r>
    </w:p>
    <w:p>
      <w:pPr>
        <w:spacing w:line="360" w:lineRule="auto"/>
        <w:ind w:firstLine="420"/>
        <w:rPr>
          <w:rFonts w:ascii="宋体" w:hAnsi="宋体" w:eastAsia="宋体"/>
          <w:szCs w:val="21"/>
        </w:rPr>
      </w:pPr>
      <w:r>
        <w:rPr>
          <w:rFonts w:hint="eastAsia" w:ascii="宋体" w:hAnsi="宋体" w:eastAsia="宋体"/>
          <w:szCs w:val="21"/>
        </w:rPr>
        <w:t>(54)A.项目管理计划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B.风险登记册</w:t>
      </w:r>
      <w:r>
        <w:rPr>
          <w:rFonts w:hint="eastAsia" w:ascii="宋体" w:hAnsi="宋体" w:eastAsia="宋体"/>
          <w:szCs w:val="21"/>
        </w:rPr>
        <w:tab/>
      </w:r>
      <w:r>
        <w:rPr>
          <w:rFonts w:hint="eastAsia" w:ascii="宋体" w:hAnsi="宋体" w:eastAsia="宋体"/>
          <w:szCs w:val="21"/>
        </w:rPr>
        <w:t>C.采购工作说明书</w:t>
      </w:r>
      <w:r>
        <w:rPr>
          <w:rFonts w:hint="eastAsia" w:ascii="宋体" w:hAnsi="宋体" w:eastAsia="宋体"/>
          <w:szCs w:val="21"/>
        </w:rPr>
        <w:tab/>
      </w:r>
      <w:r>
        <w:rPr>
          <w:rFonts w:hint="eastAsia" w:ascii="宋体" w:hAnsi="宋体" w:eastAsia="宋体"/>
          <w:szCs w:val="21"/>
        </w:rPr>
        <w:t>D.干系人登记册</w:t>
      </w:r>
    </w:p>
    <w:p>
      <w:pPr>
        <w:spacing w:line="360" w:lineRule="auto"/>
        <w:ind w:firstLine="420"/>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 w:val="24"/>
          <w:szCs w:val="24"/>
        </w:rPr>
        <w:t>●</w:t>
      </w:r>
      <w:r>
        <w:rPr>
          <w:rFonts w:hint="eastAsia" w:ascii="宋体" w:hAnsi="宋体" w:eastAsia="宋体"/>
          <w:szCs w:val="21"/>
        </w:rPr>
        <w:t>项目外包是承接项目可能采取的方式，但只有</w:t>
      </w:r>
      <w:r>
        <w:rPr>
          <w:rFonts w:hint="eastAsia" w:ascii="宋体" w:hAnsi="宋体" w:eastAsia="宋体"/>
          <w:szCs w:val="21"/>
          <w:u w:val="single"/>
        </w:rPr>
        <w:t>（55）</w:t>
      </w:r>
      <w:r>
        <w:rPr>
          <w:rFonts w:hint="eastAsia" w:ascii="宋体" w:hAnsi="宋体" w:eastAsia="宋体"/>
          <w:szCs w:val="21"/>
        </w:rPr>
        <w:t>是允许的。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(55)A.部分外包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B.整体外包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C.主体外包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D.层层转包</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战略管理包含3个层次，</w:t>
      </w:r>
      <w:r>
        <w:rPr>
          <w:rFonts w:hint="eastAsia" w:ascii="宋体" w:hAnsi="宋体" w:eastAsia="宋体"/>
          <w:szCs w:val="21"/>
          <w:u w:val="single"/>
        </w:rPr>
        <w:t>（56）</w:t>
      </w:r>
      <w:r>
        <w:rPr>
          <w:rFonts w:hint="eastAsia" w:ascii="宋体" w:hAnsi="宋体" w:eastAsia="宋体"/>
          <w:szCs w:val="21"/>
        </w:rPr>
        <w:t>不属于战略管理的层次。</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(56)A.目标层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B.规划层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C.方针层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D.行为层</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业务流程重构（BPR）注重结果的同时，更注重流程的实现，所以BPR需要遵循一定的原则，</w:t>
      </w:r>
      <w:r>
        <w:rPr>
          <w:rFonts w:hint="eastAsia" w:ascii="宋体" w:hAnsi="宋体" w:eastAsia="宋体"/>
          <w:szCs w:val="21"/>
          <w:u w:val="single"/>
        </w:rPr>
        <w:t>（57）</w:t>
      </w:r>
      <w:r>
        <w:rPr>
          <w:rFonts w:hint="eastAsia" w:ascii="宋体" w:hAnsi="宋体" w:eastAsia="宋体"/>
          <w:szCs w:val="21"/>
        </w:rPr>
        <w:t>不属于BPR遵循的原则。</w:t>
      </w:r>
    </w:p>
    <w:p>
      <w:pPr>
        <w:spacing w:line="360" w:lineRule="auto"/>
        <w:ind w:firstLine="420"/>
        <w:rPr>
          <w:rFonts w:ascii="宋体" w:hAnsi="宋体" w:eastAsia="宋体"/>
          <w:szCs w:val="21"/>
        </w:rPr>
      </w:pPr>
      <w:r>
        <w:rPr>
          <w:rFonts w:hint="eastAsia" w:ascii="宋体" w:hAnsi="宋体" w:eastAsia="宋体"/>
          <w:szCs w:val="21"/>
        </w:rPr>
        <w:t>(57)A.以流程为中心的原则</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B.团队管理原则</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C.以客户为导向的原则</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D.风险最小化原则</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系统集成项目包含了三个软件模块，现在估算项目成本时，项目经理考虑到其中的模块A技术成熟，已在以前类似项目中多次使用并成功支付，所以项目经理忽略了A的开发成本，只给A预留了5万元，以防意外发生。然后估算了B的成本为50万元，C成本为30万元，应急储备为10万元，三者集成成本为5万元，并预留了项目的10万元管理储备。如果你是项目组成员，该项目的成本基准是</w:t>
      </w:r>
      <w:r>
        <w:rPr>
          <w:rFonts w:hint="eastAsia" w:ascii="宋体" w:hAnsi="宋体" w:eastAsia="宋体"/>
          <w:szCs w:val="21"/>
          <w:u w:val="single"/>
        </w:rPr>
        <w:t>（58）</w:t>
      </w:r>
      <w:r>
        <w:rPr>
          <w:rFonts w:hint="eastAsia" w:ascii="宋体" w:hAnsi="宋体" w:eastAsia="宋体"/>
          <w:szCs w:val="21"/>
        </w:rPr>
        <w:t>万元，项目预算是</w:t>
      </w:r>
      <w:r>
        <w:rPr>
          <w:rFonts w:hint="eastAsia" w:ascii="宋体" w:hAnsi="宋体" w:eastAsia="宋体"/>
          <w:szCs w:val="21"/>
          <w:u w:val="single"/>
        </w:rPr>
        <w:t>（59）</w:t>
      </w:r>
      <w:r>
        <w:rPr>
          <w:rFonts w:hint="eastAsia" w:ascii="宋体" w:hAnsi="宋体" w:eastAsia="宋体"/>
          <w:szCs w:val="21"/>
        </w:rPr>
        <w:t>万元。项目开始执行后，当项目的进度绩效指数SPI为0.6时，项目实际花费为70万元，超出预算10万元，如果不加以纠偏，请根据当前项目进展，估算该项目的完工估算值(EAC)为</w:t>
      </w:r>
      <w:r>
        <w:rPr>
          <w:rFonts w:hint="eastAsia" w:ascii="宋体" w:hAnsi="宋体" w:eastAsia="宋体"/>
          <w:szCs w:val="21"/>
          <w:u w:val="single"/>
        </w:rPr>
        <w:t>（60）</w:t>
      </w:r>
      <w:r>
        <w:rPr>
          <w:rFonts w:hint="eastAsia" w:ascii="宋体" w:hAnsi="宋体" w:eastAsia="宋体"/>
          <w:szCs w:val="21"/>
        </w:rPr>
        <w:t>万元。</w:t>
      </w:r>
    </w:p>
    <w:p>
      <w:pPr>
        <w:spacing w:line="360" w:lineRule="auto"/>
        <w:ind w:firstLine="420"/>
        <w:rPr>
          <w:rFonts w:ascii="宋体" w:hAnsi="宋体" w:eastAsia="宋体"/>
          <w:szCs w:val="21"/>
        </w:rPr>
      </w:pPr>
      <w:r>
        <w:rPr>
          <w:rFonts w:hint="eastAsia" w:ascii="宋体" w:hAnsi="宋体" w:eastAsia="宋体"/>
          <w:szCs w:val="21"/>
        </w:rPr>
        <w:t>(58)</w:t>
      </w:r>
      <w:r>
        <w:rPr>
          <w:rFonts w:ascii="宋体" w:hAnsi="宋体" w:eastAsia="宋体"/>
          <w:szCs w:val="21"/>
        </w:rPr>
        <w:t>A.90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B.95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C.100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D.110</w:t>
      </w:r>
    </w:p>
    <w:p>
      <w:pPr>
        <w:spacing w:line="360" w:lineRule="auto"/>
        <w:ind w:firstLine="420"/>
        <w:rPr>
          <w:rFonts w:ascii="宋体" w:hAnsi="宋体" w:eastAsia="宋体"/>
          <w:szCs w:val="21"/>
        </w:rPr>
      </w:pPr>
      <w:r>
        <w:rPr>
          <w:rFonts w:hint="eastAsia" w:ascii="宋体" w:hAnsi="宋体" w:eastAsia="宋体"/>
          <w:szCs w:val="21"/>
        </w:rPr>
        <w:t>(59)</w:t>
      </w:r>
      <w:r>
        <w:rPr>
          <w:rFonts w:ascii="宋体" w:hAnsi="宋体" w:eastAsia="宋体"/>
          <w:szCs w:val="21"/>
        </w:rPr>
        <w:t>A.90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B.95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C.100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D.110</w:t>
      </w:r>
    </w:p>
    <w:p>
      <w:pPr>
        <w:spacing w:line="360" w:lineRule="auto"/>
        <w:ind w:firstLine="420"/>
        <w:rPr>
          <w:rFonts w:ascii="宋体" w:hAnsi="宋体" w:eastAsia="宋体"/>
          <w:szCs w:val="21"/>
        </w:rPr>
      </w:pPr>
      <w:r>
        <w:rPr>
          <w:rFonts w:hint="eastAsia" w:ascii="宋体" w:hAnsi="宋体" w:eastAsia="宋体"/>
          <w:szCs w:val="21"/>
        </w:rPr>
        <w:t>(60)</w:t>
      </w:r>
      <w:r>
        <w:rPr>
          <w:rFonts w:ascii="宋体" w:hAnsi="宋体" w:eastAsia="宋体"/>
          <w:szCs w:val="21"/>
        </w:rPr>
        <w:t>A.64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B.134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C.194.4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D.124.4</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项目进行到系统集成阶段，由于政策发生变化，需要将原互联网用户扩展到手机移动用户，于是项目经理提出变更请求，CCB审批通过后，项目经理安排相关人员进行了系统修改，项目虽然延期了2个月，还是顺利进行了系统集成，准备试运行，这时其中一个投资商提出：项目的延期影响后期产品上线，要求赔偿。为了避免以上事件，正确的做法是</w:t>
      </w:r>
      <w:r>
        <w:rPr>
          <w:rFonts w:hint="eastAsia" w:ascii="宋体" w:hAnsi="宋体" w:eastAsia="宋体"/>
          <w:szCs w:val="21"/>
          <w:u w:val="single"/>
        </w:rPr>
        <w:t>（61）</w:t>
      </w:r>
      <w:r>
        <w:rPr>
          <w:rFonts w:hint="eastAsia" w:ascii="宋体" w:hAnsi="宋体" w:eastAsia="宋体"/>
          <w:szCs w:val="21"/>
        </w:rPr>
        <w:t>。在以上事件处理过程中，对于项目组开发人员，最需要关注的是</w:t>
      </w:r>
      <w:r>
        <w:rPr>
          <w:rFonts w:hint="eastAsia" w:ascii="宋体" w:hAnsi="宋体" w:eastAsia="宋体"/>
          <w:szCs w:val="21"/>
          <w:u w:val="single"/>
        </w:rPr>
        <w:t>（62）</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(61)A.提出变更申请阶段，应该由甲方提出变更申请</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B.CCB审批阶段，CCB应该评估延期的风险</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C.CCB审批通过后，应该将审批结果通知相关所有干系人</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D.变更执行阶段，项目经理执行变更时应该采取进度压缩策略</w:t>
      </w:r>
    </w:p>
    <w:p>
      <w:pPr>
        <w:spacing w:line="360" w:lineRule="auto"/>
        <w:ind w:firstLine="420"/>
        <w:rPr>
          <w:rFonts w:ascii="宋体" w:hAnsi="宋体" w:eastAsia="宋体"/>
          <w:szCs w:val="21"/>
        </w:rPr>
      </w:pPr>
      <w:r>
        <w:rPr>
          <w:rFonts w:hint="eastAsia" w:ascii="宋体" w:hAnsi="宋体" w:eastAsia="宋体"/>
          <w:szCs w:val="21"/>
        </w:rPr>
        <w:t>(62)A.提交变更申请</w:t>
      </w:r>
      <w:r>
        <w:rPr>
          <w:rFonts w:hint="eastAsia" w:ascii="宋体" w:hAnsi="宋体" w:eastAsia="宋体"/>
          <w:szCs w:val="21"/>
        </w:rPr>
        <w:tab/>
      </w:r>
      <w:r>
        <w:rPr>
          <w:rFonts w:hint="eastAsia" w:ascii="宋体" w:hAnsi="宋体" w:eastAsia="宋体"/>
          <w:szCs w:val="21"/>
        </w:rPr>
        <w:t xml:space="preserve"> B.执行变更评估</w:t>
      </w:r>
      <w:r>
        <w:rPr>
          <w:rFonts w:hint="eastAsia" w:ascii="宋体" w:hAnsi="宋体" w:eastAsia="宋体"/>
          <w:szCs w:val="21"/>
        </w:rPr>
        <w:tab/>
      </w:r>
      <w:r>
        <w:rPr>
          <w:rFonts w:hint="eastAsia" w:ascii="宋体" w:hAnsi="宋体" w:eastAsia="宋体"/>
          <w:szCs w:val="21"/>
        </w:rPr>
        <w:t xml:space="preserve">  C.变更验证与确认   D.变更关联的配置项</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过程改进计划详细说明了对项目管理过程和产品开发过程进行分析的各个步骤，有助于识别增值活动。在项目管理知识领域，过程改进计划产生于</w:t>
      </w:r>
      <w:r>
        <w:rPr>
          <w:rFonts w:hint="eastAsia" w:ascii="宋体" w:hAnsi="宋体" w:eastAsia="宋体"/>
          <w:szCs w:val="21"/>
          <w:u w:val="single"/>
        </w:rPr>
        <w:t>（63）</w:t>
      </w:r>
      <w:r>
        <w:rPr>
          <w:rFonts w:hint="eastAsia" w:ascii="宋体" w:hAnsi="宋体" w:eastAsia="宋体"/>
          <w:szCs w:val="21"/>
        </w:rPr>
        <w:t>阶段。</w:t>
      </w:r>
    </w:p>
    <w:p>
      <w:pPr>
        <w:spacing w:line="360" w:lineRule="auto"/>
        <w:ind w:firstLine="420"/>
        <w:rPr>
          <w:rFonts w:ascii="宋体" w:hAnsi="宋体" w:eastAsia="宋体"/>
          <w:szCs w:val="21"/>
        </w:rPr>
      </w:pPr>
      <w:r>
        <w:rPr>
          <w:rFonts w:hint="eastAsia" w:ascii="宋体" w:hAnsi="宋体" w:eastAsia="宋体"/>
          <w:szCs w:val="21"/>
        </w:rPr>
        <w:t>(63)A.质量规划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B.实施质量保证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C.控制质量</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D.质量改进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质量成本包括预防不符合要求、为评价产品或服务是否符合要求，以及因未达到要求而发生的所有成本，对于质量保证人员而言，其职业生涯过程中往往处于因不产生效益而尴尬的境地，从质量成本角度来看，其原因是因为质量保证工作发生的成本属于</w:t>
      </w:r>
      <w:r>
        <w:rPr>
          <w:rFonts w:hint="eastAsia" w:ascii="宋体" w:hAnsi="宋体" w:eastAsia="宋体"/>
          <w:szCs w:val="21"/>
          <w:u w:val="single"/>
        </w:rPr>
        <w:t>（64）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(64)A.预防成本</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B.外部失败成本</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C.内部失败成本</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D.评价成本</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下图是质量控制中常用到的SIPOC模型，数字1、2部分代表的模型内容为</w:t>
      </w:r>
      <w:r>
        <w:rPr>
          <w:rFonts w:hint="eastAsia" w:ascii="宋体" w:hAnsi="宋体" w:eastAsia="宋体"/>
          <w:szCs w:val="21"/>
          <w:u w:val="single"/>
        </w:rPr>
        <w:t>（65）</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pict>
          <v:shape id="_x0000_i1026" o:spt="75" alt="http://www.rkpass.cn:8080/ruankao_work_version_0103/userfile/image/xxxtxmgls2017-x-s-65-.png" type="#_x0000_t75" style="height:205.25pt;width:415.3pt;" filled="f" o:preferrelative="t" stroked="f" coordsize="21600,21600">
            <v:path/>
            <v:fill on="f" focussize="0,0"/>
            <v:stroke on="f"/>
            <v:imagedata r:id="rId8" o:title=""/>
            <o:lock v:ext="edit" aspectratio="t"/>
            <w10:wrap type="none"/>
            <w10:anchorlock/>
          </v:shape>
        </w:pic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(65)A.建设方 承建方</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B.供应商 客户</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C.买方 卖方</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D.生产者 消费者</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某企业生产甲、乙两种产品，这两种产品都需要A、B两种原材料。生产每一个甲产品需要3万个A和6万个B，销售收入为2万元；生产每一个乙产品需要5万个A和2万个B，销售收入为1万元。该企业每天可用的A数量为15万个，可用的B数量为24万个。为了获得最大的销售收入，该企业每天生产的甲产品的数量应为</w:t>
      </w:r>
      <w:r>
        <w:rPr>
          <w:rFonts w:hint="eastAsia" w:ascii="宋体" w:hAnsi="宋体" w:eastAsia="宋体"/>
          <w:szCs w:val="21"/>
          <w:u w:val="single"/>
        </w:rPr>
        <w:t>（66）</w:t>
      </w:r>
      <w:r>
        <w:rPr>
          <w:rFonts w:hint="eastAsia" w:ascii="宋体" w:hAnsi="宋体" w:eastAsia="宋体"/>
          <w:szCs w:val="21"/>
        </w:rPr>
        <w:t>万个，此时该企业每天的销售收入为</w:t>
      </w:r>
      <w:r>
        <w:rPr>
          <w:rFonts w:hint="eastAsia" w:ascii="宋体" w:hAnsi="宋体" w:eastAsia="宋体"/>
          <w:szCs w:val="21"/>
          <w:u w:val="single"/>
        </w:rPr>
        <w:t>（67）</w:t>
      </w:r>
      <w:r>
        <w:rPr>
          <w:rFonts w:hint="eastAsia" w:ascii="宋体" w:hAnsi="宋体" w:eastAsia="宋体"/>
          <w:szCs w:val="21"/>
        </w:rPr>
        <w:t>万元。</w:t>
      </w:r>
    </w:p>
    <w:p>
      <w:pPr>
        <w:spacing w:line="360" w:lineRule="auto"/>
        <w:ind w:firstLine="420"/>
        <w:rPr>
          <w:rFonts w:ascii="宋体" w:hAnsi="宋体" w:eastAsia="宋体"/>
          <w:szCs w:val="21"/>
        </w:rPr>
      </w:pPr>
      <w:r>
        <w:rPr>
          <w:rFonts w:hint="eastAsia" w:ascii="宋体" w:hAnsi="宋体" w:eastAsia="宋体"/>
          <w:szCs w:val="21"/>
        </w:rPr>
        <w:t>(66)</w:t>
      </w:r>
      <w:r>
        <w:rPr>
          <w:rFonts w:ascii="宋体" w:hAnsi="宋体" w:eastAsia="宋体"/>
          <w:szCs w:val="21"/>
        </w:rPr>
        <w:t>A.2.75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B.3.75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C.4.25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D.5</w:t>
      </w:r>
    </w:p>
    <w:p>
      <w:pPr>
        <w:spacing w:line="360" w:lineRule="auto"/>
        <w:ind w:firstLine="420"/>
        <w:rPr>
          <w:rFonts w:ascii="宋体" w:hAnsi="宋体" w:eastAsia="宋体"/>
          <w:szCs w:val="21"/>
        </w:rPr>
      </w:pPr>
      <w:r>
        <w:rPr>
          <w:rFonts w:hint="eastAsia" w:ascii="宋体" w:hAnsi="宋体" w:eastAsia="宋体"/>
          <w:szCs w:val="21"/>
        </w:rPr>
        <w:t>(67)</w:t>
      </w:r>
      <w:r>
        <w:rPr>
          <w:rFonts w:ascii="宋体" w:hAnsi="宋体" w:eastAsia="宋体"/>
          <w:szCs w:val="21"/>
        </w:rPr>
        <w:t>A.5.8</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B.6.25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C.8.25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D.10</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产量（X，台）与单位产品成本（Y，元/台）之间的回归方程为Y=365-2X ，这说明：</w:t>
      </w:r>
      <w:r>
        <w:rPr>
          <w:rFonts w:hint="eastAsia" w:ascii="宋体" w:hAnsi="宋体" w:eastAsia="宋体"/>
          <w:szCs w:val="21"/>
          <w:u w:val="single"/>
        </w:rPr>
        <w:t>（68）</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(68)A.产品产量每增加1台，单位产品成本减少2元</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B.产品产量每增加1台，单位产品成本增加2元</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C.产品产量每增加1台，单位产品成本减少365元</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D.产品产量每增加1台，单位产品成本增加365元</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假设某项目风险列表中，风险分为一、二、三级各占10%、30%、60%，项目经理小李随机抽查一个风险等级情况，结果不是一级风险，则本次抽查到三级风险的概率是</w:t>
      </w:r>
      <w:r>
        <w:rPr>
          <w:rFonts w:hint="eastAsia" w:ascii="宋体" w:hAnsi="宋体" w:eastAsia="宋体"/>
          <w:szCs w:val="21"/>
          <w:u w:val="single"/>
        </w:rPr>
        <w:t>（69）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(69)</w:t>
      </w:r>
      <w:r>
        <w:rPr>
          <w:rFonts w:ascii="宋体" w:hAnsi="宋体" w:eastAsia="宋体"/>
          <w:szCs w:val="21"/>
        </w:rPr>
        <w:t>A.2/3</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B.1/3</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C.3/5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D.2/5</w:t>
      </w:r>
    </w:p>
    <w:p>
      <w:pPr>
        <w:spacing w:line="360" w:lineRule="auto"/>
        <w:ind w:firstLine="420"/>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同时抛掷3枚均匀的硬币，恰好有两枚正面向上的概率为</w:t>
      </w:r>
      <w:r>
        <w:rPr>
          <w:rFonts w:hint="eastAsia" w:ascii="宋体" w:hAnsi="宋体" w:eastAsia="宋体"/>
          <w:szCs w:val="21"/>
          <w:u w:val="single"/>
        </w:rPr>
        <w:t>（70）</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(70)</w:t>
      </w:r>
      <w:r>
        <w:rPr>
          <w:rFonts w:ascii="宋体" w:hAnsi="宋体" w:eastAsia="宋体"/>
          <w:szCs w:val="21"/>
        </w:rPr>
        <w:t>A.1/4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B.3/8</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C.1/2</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D.1/3</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（71）</w:t>
      </w:r>
      <w:r>
        <w:rPr>
          <w:rFonts w:hint="eastAsia" w:ascii="宋体" w:hAnsi="宋体" w:eastAsia="宋体"/>
          <w:szCs w:val="21"/>
        </w:rPr>
        <w:t>：a cloud service，allied to the set of business terms under which the cloud service is offered.</w:t>
      </w:r>
    </w:p>
    <w:p>
      <w:pPr>
        <w:spacing w:line="360" w:lineRule="auto"/>
        <w:ind w:firstLine="420"/>
        <w:rPr>
          <w:rFonts w:ascii="宋体" w:hAnsi="宋体" w:eastAsia="宋体"/>
          <w:szCs w:val="21"/>
        </w:rPr>
      </w:pPr>
      <w:r>
        <w:rPr>
          <w:rFonts w:hint="eastAsia" w:ascii="宋体" w:hAnsi="宋体" w:eastAsia="宋体"/>
          <w:szCs w:val="21"/>
        </w:rPr>
        <w:t>(71)</w:t>
      </w:r>
      <w:r>
        <w:rPr>
          <w:rFonts w:ascii="宋体" w:hAnsi="宋体" w:eastAsia="宋体"/>
          <w:szCs w:val="21"/>
        </w:rPr>
        <w:t>A.Cloud service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B.Cloud service product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C.Product catalogue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D.Service catalogue</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（72）</w:t>
      </w:r>
      <w:r>
        <w:rPr>
          <w:rFonts w:hint="eastAsia" w:ascii="宋体" w:hAnsi="宋体" w:eastAsia="宋体"/>
          <w:szCs w:val="21"/>
        </w:rPr>
        <w:t>is a computer technology that headsets ，sometimes in combination with physical spaces or multi-projected environments，to generate realisitic images ，sounds and other sensations that simulate a user's physical presence in a virtual or imaginary environm</w:t>
      </w:r>
      <w:r>
        <w:rPr>
          <w:rFonts w:ascii="宋体" w:hAnsi="宋体" w:eastAsia="宋体"/>
          <w:szCs w:val="21"/>
        </w:rPr>
        <w:t>ent.</w:t>
      </w:r>
    </w:p>
    <w:p>
      <w:pPr>
        <w:spacing w:line="360" w:lineRule="auto"/>
        <w:ind w:firstLine="420"/>
        <w:rPr>
          <w:rFonts w:ascii="宋体" w:hAnsi="宋体" w:eastAsia="宋体"/>
          <w:szCs w:val="21"/>
        </w:rPr>
      </w:pPr>
      <w:r>
        <w:rPr>
          <w:rFonts w:hint="eastAsia" w:ascii="宋体" w:hAnsi="宋体" w:eastAsia="宋体"/>
          <w:szCs w:val="21"/>
        </w:rPr>
        <w:t>(72)</w:t>
      </w:r>
      <w:r>
        <w:rPr>
          <w:rFonts w:ascii="宋体" w:hAnsi="宋体" w:eastAsia="宋体"/>
          <w:szCs w:val="21"/>
        </w:rPr>
        <w:t>A.Virtual Reality</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B.Cloud computing</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C.Big data</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D.Internet+</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 xml:space="preserve">Validate Scope is the process of formalizing acceptance of the completed </w:t>
      </w:r>
      <w:r>
        <w:rPr>
          <w:rFonts w:hint="eastAsia" w:ascii="宋体" w:hAnsi="宋体" w:eastAsia="宋体"/>
          <w:szCs w:val="21"/>
          <w:u w:val="single"/>
        </w:rPr>
        <w:t>（73）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(73)</w:t>
      </w:r>
      <w:r>
        <w:rPr>
          <w:rFonts w:ascii="宋体" w:hAnsi="宋体" w:eastAsia="宋体"/>
          <w:szCs w:val="21"/>
        </w:rPr>
        <w:t>A.project deliverables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B.WBS</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C.activities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D.milestones</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u w:val="single"/>
        </w:rPr>
        <w:t>（74）</w:t>
      </w:r>
      <w:r>
        <w:rPr>
          <w:rFonts w:hint="eastAsia" w:ascii="宋体" w:hAnsi="宋体" w:eastAsia="宋体"/>
          <w:szCs w:val="21"/>
        </w:rPr>
        <w:t>is a document generated by the creating WBS process that support the WBS，which provides more detailed descriptions of the components in the WBS.</w:t>
      </w:r>
    </w:p>
    <w:p>
      <w:pPr>
        <w:spacing w:line="360" w:lineRule="auto"/>
        <w:ind w:firstLine="420"/>
        <w:rPr>
          <w:rFonts w:ascii="宋体" w:hAnsi="宋体" w:eastAsia="宋体"/>
          <w:szCs w:val="21"/>
        </w:rPr>
      </w:pPr>
      <w:r>
        <w:rPr>
          <w:rFonts w:hint="eastAsia" w:ascii="宋体" w:hAnsi="宋体" w:eastAsia="宋体"/>
          <w:szCs w:val="21"/>
        </w:rPr>
        <w:t>(74)</w:t>
      </w:r>
      <w:r>
        <w:rPr>
          <w:rFonts w:ascii="宋体" w:hAnsi="宋体" w:eastAsia="宋体"/>
          <w:szCs w:val="21"/>
        </w:rPr>
        <w:t>A.The project charter</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B.The project scope statement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C.The WBS dictionary</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D.The activity list</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 w:val="24"/>
          <w:szCs w:val="24"/>
        </w:rPr>
        <w:t>●</w:t>
      </w:r>
      <w:r>
        <w:rPr>
          <w:rFonts w:hint="eastAsia" w:ascii="宋体" w:hAnsi="宋体" w:eastAsia="宋体"/>
          <w:szCs w:val="21"/>
        </w:rPr>
        <w:t xml:space="preserve">n project network diagram，the number of critical path is </w:t>
      </w:r>
      <w:r>
        <w:rPr>
          <w:rFonts w:hint="eastAsia" w:ascii="宋体" w:hAnsi="宋体" w:eastAsia="宋体"/>
          <w:szCs w:val="21"/>
          <w:u w:val="single"/>
        </w:rPr>
        <w:t>（75）</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(75)</w:t>
      </w:r>
      <w:r>
        <w:rPr>
          <w:rFonts w:ascii="宋体" w:hAnsi="宋体" w:eastAsia="宋体"/>
          <w:szCs w:val="21"/>
        </w:rPr>
        <w:t>A.none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B.only one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C.only two</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D.one or more</w:t>
      </w:r>
    </w:p>
    <w:p>
      <w:pPr>
        <w:spacing w:line="220" w:lineRule="atLeast"/>
      </w:pPr>
    </w:p>
    <w:sectPr>
      <w:headerReference r:id="rId3" w:type="default"/>
      <w:footerReference r:id="rId4" w:type="default"/>
      <w:pgSz w:w="11906" w:h="16838"/>
      <w:pgMar w:top="1418" w:right="1134" w:bottom="1134" w:left="1418" w:header="340"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rPr>
        <w:rStyle w:val="11"/>
      </w:rPr>
    </w:pPr>
    <w:r>
      <w:rPr>
        <w:rStyle w:val="11"/>
        <w:rFonts w:hint="eastAsia"/>
      </w:rPr>
      <w:t>专注教育服务，专业服务教育</w:t>
    </w:r>
    <w:r>
      <w:rPr>
        <w:rStyle w:val="11"/>
      </w:rPr>
      <w:t xml:space="preserve"> </w:t>
    </w:r>
  </w:p>
  <w:p>
    <w:pPr>
      <w:pStyle w:val="3"/>
      <w:pBdr>
        <w:top w:val="thinThickSmallGap" w:color="622423" w:sz="24" w:space="1"/>
      </w:pBdr>
      <w:rPr>
        <w:rStyle w:val="11"/>
      </w:rPr>
    </w:pPr>
    <w:r>
      <w:rPr>
        <w:rStyle w:val="11"/>
        <w:rFonts w:hint="eastAsia"/>
      </w:rPr>
      <w:t>推动教育事业进步，促进教育事业发展</w:t>
    </w:r>
    <w:r>
      <w:rPr>
        <w:rStyle w:val="11"/>
      </w:rPr>
      <w:t xml:space="preserve"> </w:t>
    </w:r>
  </w:p>
  <w:p>
    <w:pPr>
      <w:pStyle w:val="3"/>
      <w:pBdr>
        <w:top w:val="thinThickSmallGap" w:color="622423" w:sz="24" w:space="1"/>
      </w:pBdr>
      <w:tabs>
        <w:tab w:val="right" w:pos="9354"/>
        <w:tab w:val="clear" w:pos="4153"/>
        <w:tab w:val="clear" w:pos="8306"/>
      </w:tabs>
      <w:ind w:left="4348" w:hanging="4467" w:hangingChars="2350"/>
      <w:rPr>
        <w:rStyle w:val="11"/>
      </w:rPr>
    </w:pPr>
    <w:r>
      <w:rPr>
        <w:rStyle w:val="11"/>
        <w:rFonts w:hint="eastAsia"/>
      </w:rPr>
      <w:t>致</w:t>
    </w:r>
    <w:r>
      <w:rPr>
        <w:rStyle w:val="11"/>
      </w:rPr>
      <w:t xml:space="preserve"> </w:t>
    </w:r>
    <w:r>
      <w:rPr>
        <w:rStyle w:val="11"/>
        <w:rFonts w:hint="eastAsia"/>
      </w:rPr>
      <w:t>力</w:t>
    </w:r>
    <w:r>
      <w:rPr>
        <w:rStyle w:val="11"/>
      </w:rPr>
      <w:t xml:space="preserve"> </w:t>
    </w:r>
    <w:r>
      <w:rPr>
        <w:rStyle w:val="11"/>
        <w:rFonts w:hint="eastAsia"/>
      </w:rPr>
      <w:t>于</w:t>
    </w:r>
    <w:r>
      <w:rPr>
        <w:rStyle w:val="11"/>
      </w:rPr>
      <w:t xml:space="preserve"> </w:t>
    </w:r>
    <w:r>
      <w:rPr>
        <w:rStyle w:val="11"/>
        <w:rFonts w:hint="eastAsia"/>
      </w:rPr>
      <w:t>打</w:t>
    </w:r>
    <w:r>
      <w:rPr>
        <w:rStyle w:val="11"/>
      </w:rPr>
      <w:t xml:space="preserve"> </w:t>
    </w:r>
    <w:r>
      <w:rPr>
        <w:rStyle w:val="11"/>
        <w:rFonts w:hint="eastAsia"/>
      </w:rPr>
      <w:t>造</w:t>
    </w:r>
    <w:r>
      <w:rPr>
        <w:rStyle w:val="11"/>
      </w:rPr>
      <w:t xml:space="preserve"> </w:t>
    </w:r>
    <w:r>
      <w:rPr>
        <w:rStyle w:val="11"/>
        <w:rFonts w:hint="eastAsia"/>
      </w:rPr>
      <w:t>中</w:t>
    </w:r>
    <w:r>
      <w:rPr>
        <w:rStyle w:val="11"/>
      </w:rPr>
      <w:t xml:space="preserve"> </w:t>
    </w:r>
    <w:r>
      <w:rPr>
        <w:rStyle w:val="11"/>
        <w:rFonts w:hint="eastAsia"/>
      </w:rPr>
      <w:t>国</w:t>
    </w:r>
    <w:r>
      <w:rPr>
        <w:rStyle w:val="11"/>
      </w:rPr>
      <w:t xml:space="preserve"> </w:t>
    </w:r>
    <w:r>
      <w:rPr>
        <w:rStyle w:val="11"/>
        <w:rFonts w:hint="eastAsia"/>
      </w:rPr>
      <w:t>最</w:t>
    </w:r>
    <w:r>
      <w:rPr>
        <w:rStyle w:val="11"/>
      </w:rPr>
      <w:t xml:space="preserve"> </w:t>
    </w:r>
    <w:r>
      <w:rPr>
        <w:rStyle w:val="11"/>
        <w:rFonts w:hint="eastAsia"/>
      </w:rPr>
      <w:t>具</w:t>
    </w:r>
    <w:r>
      <w:rPr>
        <w:rStyle w:val="11"/>
      </w:rPr>
      <w:t xml:space="preserve"> </w:t>
    </w:r>
    <w:r>
      <w:rPr>
        <w:rStyle w:val="11"/>
        <w:rFonts w:hint="eastAsia"/>
      </w:rPr>
      <w:t>影</w:t>
    </w:r>
    <w:r>
      <w:rPr>
        <w:rStyle w:val="11"/>
      </w:rPr>
      <w:t xml:space="preserve"> </w:t>
    </w:r>
    <w:r>
      <w:rPr>
        <w:rStyle w:val="11"/>
        <w:rFonts w:hint="eastAsia"/>
      </w:rPr>
      <w:t>响</w:t>
    </w:r>
    <w:r>
      <w:rPr>
        <w:rStyle w:val="11"/>
      </w:rPr>
      <w:t xml:space="preserve"> </w:t>
    </w:r>
    <w:r>
      <w:rPr>
        <w:rStyle w:val="11"/>
        <w:rFonts w:hint="eastAsia"/>
      </w:rPr>
      <w:t>力</w:t>
    </w:r>
    <w:r>
      <w:rPr>
        <w:rStyle w:val="11"/>
      </w:rPr>
      <w:t xml:space="preserve"> </w:t>
    </w:r>
    <w:r>
      <w:rPr>
        <w:rStyle w:val="11"/>
        <w:rFonts w:hint="eastAsia"/>
      </w:rPr>
      <w:t>的</w:t>
    </w:r>
    <w:r>
      <w:rPr>
        <w:rStyle w:val="11"/>
      </w:rPr>
      <w:t xml:space="preserve"> </w:t>
    </w:r>
    <w:r>
      <w:rPr>
        <w:rStyle w:val="11"/>
        <w:rFonts w:hint="eastAsia"/>
      </w:rPr>
      <w:t>教</w:t>
    </w:r>
    <w:r>
      <w:rPr>
        <w:rStyle w:val="11"/>
      </w:rPr>
      <w:t xml:space="preserve"> </w:t>
    </w:r>
    <w:r>
      <w:rPr>
        <w:rStyle w:val="11"/>
        <w:rFonts w:hint="eastAsia"/>
      </w:rPr>
      <w:t>育</w:t>
    </w:r>
    <w:r>
      <w:rPr>
        <w:rStyle w:val="11"/>
      </w:rPr>
      <w:t xml:space="preserve"> </w:t>
    </w:r>
    <w:r>
      <w:rPr>
        <w:rStyle w:val="11"/>
        <w:rFonts w:hint="eastAsia"/>
      </w:rPr>
      <w:t>品</w:t>
    </w:r>
    <w:r>
      <w:rPr>
        <w:rStyle w:val="11"/>
      </w:rPr>
      <w:t xml:space="preserve"> </w:t>
    </w:r>
    <w:r>
      <w:rPr>
        <w:rStyle w:val="11"/>
        <w:rFonts w:hint="eastAsia"/>
      </w:rPr>
      <w:t>牌</w:t>
    </w:r>
    <w:r>
      <w:rPr>
        <w:rStyle w:val="11"/>
      </w:rPr>
      <w:t xml:space="preserve">                                        ——</w:t>
    </w:r>
    <w:r>
      <w:rPr>
        <w:rStyle w:val="11"/>
        <w:rFonts w:hint="eastAsia"/>
      </w:rPr>
      <w:t>盛泰鼎盛</w:t>
    </w:r>
    <w:r>
      <w:rPr>
        <w:rStyle w:val="11"/>
      </w:rPr>
      <w:t xml:space="preserve"> </w:t>
    </w:r>
    <w:r>
      <w:rPr>
        <w:rStyle w:val="11"/>
      </w:rPr>
      <w:tab/>
    </w:r>
    <w:r>
      <w:rPr>
        <w:rStyle w:val="11"/>
      </w:rPr>
      <w:t xml:space="preserve"> </w:t>
    </w:r>
    <w:r>
      <w:rPr>
        <w:rStyle w:val="11"/>
      </w:rPr>
      <w:fldChar w:fldCharType="begin"/>
    </w:r>
    <w:r>
      <w:rPr>
        <w:rStyle w:val="11"/>
      </w:rPr>
      <w:instrText xml:space="preserve"> PAGE   \* MERGEFORMAT </w:instrText>
    </w:r>
    <w:r>
      <w:rPr>
        <w:rStyle w:val="11"/>
      </w:rPr>
      <w:fldChar w:fldCharType="separate"/>
    </w:r>
    <w:r>
      <w:rPr>
        <w:rStyle w:val="11"/>
        <w:lang w:val="zh-CN"/>
      </w:rPr>
      <w:t>2</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_x0000_i1025" o:spt="75" alt="120610盛泰鼎盛Q2.png" type="#_x0000_t75" style="height:44.45pt;width:77.65pt;" filled="f" o:preferrelative="t" stroked="f" coordsize="21600,21600">
          <v:path/>
          <v:fill on="f" focussize="0,0"/>
          <v:stroke on="f" joinstyle="miter"/>
          <v:imagedata r:id="rId1" o:title=""/>
          <o:lock v:ext="edit" aspectratio="t"/>
          <w10:wrap type="none"/>
          <w10:anchorlock/>
        </v:shape>
      </w:pict>
    </w:r>
    <w:r>
      <w:t xml:space="preserve">                                                                                                              </w:t>
    </w:r>
    <w:r>
      <w:fldChar w:fldCharType="begin"/>
    </w:r>
    <w:r>
      <w:instrText xml:space="preserve"> HYPERLINK "http://www.stds.com.cn" </w:instrText>
    </w:r>
    <w:r>
      <w:fldChar w:fldCharType="separate"/>
    </w:r>
    <w:r>
      <w:rPr>
        <w:rStyle w:val="8"/>
      </w:rPr>
      <w:t>www.stds.com.cn</w:t>
    </w:r>
    <w:r>
      <w:rPr>
        <w:rStyle w:val="8"/>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forms" w:formatting="1" w:enforcement="1" w:cryptProviderType="rsaFull" w:cryptAlgorithmClass="hash" w:cryptAlgorithmType="typeAny" w:cryptAlgorithmSid="4" w:cryptSpinCount="0" w:hash="kn8Ndl2KsIsdCdJTjWp3Qjvhjso=" w:salt="MKBAuGlVMD3HOjYjc/0STg=="/>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738A"/>
    <w:rsid w:val="0004713A"/>
    <w:rsid w:val="00056220"/>
    <w:rsid w:val="00073D0A"/>
    <w:rsid w:val="0009260E"/>
    <w:rsid w:val="000F23F0"/>
    <w:rsid w:val="000F5F40"/>
    <w:rsid w:val="00116301"/>
    <w:rsid w:val="001413C3"/>
    <w:rsid w:val="001438E1"/>
    <w:rsid w:val="00167197"/>
    <w:rsid w:val="0017119D"/>
    <w:rsid w:val="001723CF"/>
    <w:rsid w:val="00173BB1"/>
    <w:rsid w:val="00180C2A"/>
    <w:rsid w:val="0018617B"/>
    <w:rsid w:val="001C767D"/>
    <w:rsid w:val="001D449C"/>
    <w:rsid w:val="001D7677"/>
    <w:rsid w:val="001E31DA"/>
    <w:rsid w:val="00202B12"/>
    <w:rsid w:val="00207697"/>
    <w:rsid w:val="00216A2C"/>
    <w:rsid w:val="00224AA1"/>
    <w:rsid w:val="00231068"/>
    <w:rsid w:val="00260249"/>
    <w:rsid w:val="002646CE"/>
    <w:rsid w:val="00264BBD"/>
    <w:rsid w:val="002852FD"/>
    <w:rsid w:val="002950DF"/>
    <w:rsid w:val="002D11E4"/>
    <w:rsid w:val="002F62B8"/>
    <w:rsid w:val="0030754C"/>
    <w:rsid w:val="00311832"/>
    <w:rsid w:val="00317EE6"/>
    <w:rsid w:val="00323B43"/>
    <w:rsid w:val="00335B20"/>
    <w:rsid w:val="00352C51"/>
    <w:rsid w:val="003630A9"/>
    <w:rsid w:val="00365450"/>
    <w:rsid w:val="00365C51"/>
    <w:rsid w:val="00366918"/>
    <w:rsid w:val="0037224A"/>
    <w:rsid w:val="003D37D8"/>
    <w:rsid w:val="003D5A82"/>
    <w:rsid w:val="003E2550"/>
    <w:rsid w:val="003E298A"/>
    <w:rsid w:val="003E2D64"/>
    <w:rsid w:val="00426133"/>
    <w:rsid w:val="004358AB"/>
    <w:rsid w:val="00443CFC"/>
    <w:rsid w:val="00460FAD"/>
    <w:rsid w:val="004738BC"/>
    <w:rsid w:val="00493050"/>
    <w:rsid w:val="00497B90"/>
    <w:rsid w:val="004A200A"/>
    <w:rsid w:val="004A3716"/>
    <w:rsid w:val="004B2877"/>
    <w:rsid w:val="004C2F4C"/>
    <w:rsid w:val="004C709C"/>
    <w:rsid w:val="00511B87"/>
    <w:rsid w:val="00537A03"/>
    <w:rsid w:val="005618B4"/>
    <w:rsid w:val="005623ED"/>
    <w:rsid w:val="00566732"/>
    <w:rsid w:val="0056740C"/>
    <w:rsid w:val="00570298"/>
    <w:rsid w:val="00576365"/>
    <w:rsid w:val="005871CD"/>
    <w:rsid w:val="00592BDF"/>
    <w:rsid w:val="005C3008"/>
    <w:rsid w:val="005C7320"/>
    <w:rsid w:val="005E5E38"/>
    <w:rsid w:val="0060313A"/>
    <w:rsid w:val="00610450"/>
    <w:rsid w:val="00637DE0"/>
    <w:rsid w:val="00671CBF"/>
    <w:rsid w:val="006A0BC5"/>
    <w:rsid w:val="006A3741"/>
    <w:rsid w:val="006A6731"/>
    <w:rsid w:val="006B322F"/>
    <w:rsid w:val="006B76DB"/>
    <w:rsid w:val="006E661A"/>
    <w:rsid w:val="006F5322"/>
    <w:rsid w:val="006F6D81"/>
    <w:rsid w:val="0070290C"/>
    <w:rsid w:val="007242C1"/>
    <w:rsid w:val="00735C9E"/>
    <w:rsid w:val="007617AD"/>
    <w:rsid w:val="00763197"/>
    <w:rsid w:val="00773D1E"/>
    <w:rsid w:val="007C168B"/>
    <w:rsid w:val="007D1F6A"/>
    <w:rsid w:val="007F5567"/>
    <w:rsid w:val="00800A11"/>
    <w:rsid w:val="0080651E"/>
    <w:rsid w:val="0085611F"/>
    <w:rsid w:val="008B40F7"/>
    <w:rsid w:val="008B7726"/>
    <w:rsid w:val="008D0600"/>
    <w:rsid w:val="00901E40"/>
    <w:rsid w:val="00934FAA"/>
    <w:rsid w:val="00947C69"/>
    <w:rsid w:val="00977FC1"/>
    <w:rsid w:val="00986AC9"/>
    <w:rsid w:val="00996E6A"/>
    <w:rsid w:val="00997194"/>
    <w:rsid w:val="009B1312"/>
    <w:rsid w:val="009C5E71"/>
    <w:rsid w:val="009D4481"/>
    <w:rsid w:val="009D7D36"/>
    <w:rsid w:val="009E0F6C"/>
    <w:rsid w:val="009F4E5B"/>
    <w:rsid w:val="00A01D21"/>
    <w:rsid w:val="00A05411"/>
    <w:rsid w:val="00A4193B"/>
    <w:rsid w:val="00A43A06"/>
    <w:rsid w:val="00A748F9"/>
    <w:rsid w:val="00A868C4"/>
    <w:rsid w:val="00A93ED5"/>
    <w:rsid w:val="00A96818"/>
    <w:rsid w:val="00AE2F2F"/>
    <w:rsid w:val="00AE678F"/>
    <w:rsid w:val="00AE6B1E"/>
    <w:rsid w:val="00AF1918"/>
    <w:rsid w:val="00AF29AC"/>
    <w:rsid w:val="00B32996"/>
    <w:rsid w:val="00B468FA"/>
    <w:rsid w:val="00BA5683"/>
    <w:rsid w:val="00BB180D"/>
    <w:rsid w:val="00C152E9"/>
    <w:rsid w:val="00C30236"/>
    <w:rsid w:val="00C45FE8"/>
    <w:rsid w:val="00C62D5A"/>
    <w:rsid w:val="00C67B24"/>
    <w:rsid w:val="00C7201D"/>
    <w:rsid w:val="00C80884"/>
    <w:rsid w:val="00C87207"/>
    <w:rsid w:val="00CA5E93"/>
    <w:rsid w:val="00CA6AE4"/>
    <w:rsid w:val="00CB194E"/>
    <w:rsid w:val="00CC4C22"/>
    <w:rsid w:val="00CD2864"/>
    <w:rsid w:val="00CD496F"/>
    <w:rsid w:val="00CE4BA5"/>
    <w:rsid w:val="00CF6389"/>
    <w:rsid w:val="00D12435"/>
    <w:rsid w:val="00D31D50"/>
    <w:rsid w:val="00D40748"/>
    <w:rsid w:val="00D437B9"/>
    <w:rsid w:val="00D60DBB"/>
    <w:rsid w:val="00D91B77"/>
    <w:rsid w:val="00DA2D1D"/>
    <w:rsid w:val="00DB7FFA"/>
    <w:rsid w:val="00DC6AEE"/>
    <w:rsid w:val="00DD1AAE"/>
    <w:rsid w:val="00DE27A1"/>
    <w:rsid w:val="00DE299F"/>
    <w:rsid w:val="00DF2AE7"/>
    <w:rsid w:val="00E106FB"/>
    <w:rsid w:val="00E1295B"/>
    <w:rsid w:val="00E216F6"/>
    <w:rsid w:val="00E24882"/>
    <w:rsid w:val="00E51F6E"/>
    <w:rsid w:val="00E52527"/>
    <w:rsid w:val="00E527BC"/>
    <w:rsid w:val="00E648A4"/>
    <w:rsid w:val="00E8359E"/>
    <w:rsid w:val="00E97442"/>
    <w:rsid w:val="00EA0ED6"/>
    <w:rsid w:val="00EA255B"/>
    <w:rsid w:val="00EB6512"/>
    <w:rsid w:val="00EB7CE5"/>
    <w:rsid w:val="00EC63D2"/>
    <w:rsid w:val="00EC7BCD"/>
    <w:rsid w:val="00F04243"/>
    <w:rsid w:val="00F61D80"/>
    <w:rsid w:val="00F634B3"/>
    <w:rsid w:val="00F66276"/>
    <w:rsid w:val="00F77509"/>
    <w:rsid w:val="00F93746"/>
    <w:rsid w:val="00FC0783"/>
    <w:rsid w:val="00FD6807"/>
    <w:rsid w:val="00FE5AFB"/>
    <w:rsid w:val="04716753"/>
    <w:rsid w:val="05707CC2"/>
    <w:rsid w:val="07605A32"/>
    <w:rsid w:val="0BD04246"/>
    <w:rsid w:val="0C754652"/>
    <w:rsid w:val="0C922041"/>
    <w:rsid w:val="0FE3563F"/>
    <w:rsid w:val="137D657D"/>
    <w:rsid w:val="13A0369D"/>
    <w:rsid w:val="154F0123"/>
    <w:rsid w:val="16C2558F"/>
    <w:rsid w:val="18C62E14"/>
    <w:rsid w:val="1A5D6F83"/>
    <w:rsid w:val="1B9A7E96"/>
    <w:rsid w:val="1D292AD1"/>
    <w:rsid w:val="1E23736C"/>
    <w:rsid w:val="1F8A7C09"/>
    <w:rsid w:val="2023354B"/>
    <w:rsid w:val="21761C17"/>
    <w:rsid w:val="2602023A"/>
    <w:rsid w:val="26095400"/>
    <w:rsid w:val="27FE34D7"/>
    <w:rsid w:val="285429C8"/>
    <w:rsid w:val="29C664FF"/>
    <w:rsid w:val="2B2E22F8"/>
    <w:rsid w:val="2B416865"/>
    <w:rsid w:val="2B83719F"/>
    <w:rsid w:val="2BB220A5"/>
    <w:rsid w:val="2E8F2C65"/>
    <w:rsid w:val="2EB42A40"/>
    <w:rsid w:val="30130A15"/>
    <w:rsid w:val="301E6D9A"/>
    <w:rsid w:val="33747AA6"/>
    <w:rsid w:val="35BE05F9"/>
    <w:rsid w:val="37A562B0"/>
    <w:rsid w:val="381D5E3D"/>
    <w:rsid w:val="38DA6564"/>
    <w:rsid w:val="3A217F89"/>
    <w:rsid w:val="3A937794"/>
    <w:rsid w:val="3DFA246B"/>
    <w:rsid w:val="3F3926ED"/>
    <w:rsid w:val="4060457F"/>
    <w:rsid w:val="41583312"/>
    <w:rsid w:val="4228728A"/>
    <w:rsid w:val="425948A1"/>
    <w:rsid w:val="4318006F"/>
    <w:rsid w:val="47FA7627"/>
    <w:rsid w:val="48366873"/>
    <w:rsid w:val="4B9B54CE"/>
    <w:rsid w:val="4C4A0351"/>
    <w:rsid w:val="4E4336C5"/>
    <w:rsid w:val="4F8F1AE7"/>
    <w:rsid w:val="534D4EF3"/>
    <w:rsid w:val="53EC06AE"/>
    <w:rsid w:val="548F561A"/>
    <w:rsid w:val="55AF44DC"/>
    <w:rsid w:val="57CD402F"/>
    <w:rsid w:val="58481A5C"/>
    <w:rsid w:val="5965748C"/>
    <w:rsid w:val="5A4E6878"/>
    <w:rsid w:val="5A606373"/>
    <w:rsid w:val="5AEC09C3"/>
    <w:rsid w:val="5B3836F0"/>
    <w:rsid w:val="620320E8"/>
    <w:rsid w:val="62951C34"/>
    <w:rsid w:val="63045276"/>
    <w:rsid w:val="64DF443F"/>
    <w:rsid w:val="6617540F"/>
    <w:rsid w:val="665C19AE"/>
    <w:rsid w:val="668B3D18"/>
    <w:rsid w:val="6B15256D"/>
    <w:rsid w:val="6B73297C"/>
    <w:rsid w:val="6D7815EA"/>
    <w:rsid w:val="6DB54FEA"/>
    <w:rsid w:val="6F274A3D"/>
    <w:rsid w:val="709E03B8"/>
    <w:rsid w:val="71A47890"/>
    <w:rsid w:val="72382490"/>
    <w:rsid w:val="74C10EC9"/>
    <w:rsid w:val="74C11506"/>
    <w:rsid w:val="758E640C"/>
    <w:rsid w:val="76BB7E5A"/>
    <w:rsid w:val="7AEE084A"/>
    <w:rsid w:val="7D747019"/>
    <w:rsid w:val="7D7764F8"/>
    <w:rsid w:val="7DCB33B1"/>
    <w:rsid w:val="7FAD6F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pPr>
      <w:spacing w:after="0"/>
    </w:pPr>
    <w:rPr>
      <w:sz w:val="18"/>
      <w:szCs w:val="18"/>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qFormat/>
    <w:locked/>
    <w:uiPriority w:val="99"/>
    <w:rPr>
      <w:rFonts w:ascii="Tahoma" w:hAnsi="Tahoma" w:cs="Times New Roman"/>
      <w:sz w:val="18"/>
      <w:szCs w:val="18"/>
    </w:rPr>
  </w:style>
  <w:style w:type="character" w:customStyle="1" w:styleId="10">
    <w:name w:val="页脚 Char"/>
    <w:basedOn w:val="7"/>
    <w:link w:val="3"/>
    <w:qFormat/>
    <w:locked/>
    <w:uiPriority w:val="99"/>
    <w:rPr>
      <w:rFonts w:ascii="Tahoma" w:hAnsi="Tahoma" w:cs="Times New Roman"/>
      <w:sz w:val="18"/>
      <w:szCs w:val="18"/>
    </w:rPr>
  </w:style>
  <w:style w:type="character" w:customStyle="1" w:styleId="11">
    <w:name w:val="Intense Reference"/>
    <w:basedOn w:val="7"/>
    <w:qFormat/>
    <w:uiPriority w:val="99"/>
    <w:rPr>
      <w:rFonts w:cs="Times New Roman"/>
      <w:b/>
      <w:bCs/>
      <w:smallCaps/>
      <w:color w:val="C0504D"/>
      <w:spacing w:val="5"/>
      <w:u w:val="single"/>
    </w:rPr>
  </w:style>
  <w:style w:type="character" w:customStyle="1" w:styleId="12">
    <w:name w:val="批注框文本 Char"/>
    <w:basedOn w:val="7"/>
    <w:link w:val="2"/>
    <w:semiHidden/>
    <w:qFormat/>
    <w:locked/>
    <w:uiPriority w:val="99"/>
    <w:rPr>
      <w:rFonts w:ascii="Tahoma" w:hAnsi="Tahoma"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414</Words>
  <Characters>2362</Characters>
  <Lines>19</Lines>
  <Paragraphs>5</Paragraphs>
  <TotalTime>0</TotalTime>
  <ScaleCrop>false</ScaleCrop>
  <LinksUpToDate>false</LinksUpToDate>
  <CharactersWithSpaces>2771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2019-07-20T03:33:04Z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